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>
      <w:pPr>
        <w:pStyle w:val="Texte"/>
        <w:jc w:val="center"/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b/>
          <w:sz w:val="22"/>
        </w:rPr>
        <w:t>MINISTERE DE LA COMMUNAUTE FRANCAISE</w:t>
      </w:r>
    </w:p>
    <w:p>
      <w:pPr>
        <w:pStyle w:val="Texte"/>
        <w:jc w:val="center"/>
        <w:rPr>
          <w:rFonts w:ascii="Times New Roman" w:hAnsi="Times New Roman"/>
          <w:b/>
          <w:sz w:val="22"/>
        </w:rPr>
      </w:pPr>
    </w:p>
    <w:p>
      <w:pPr>
        <w:pStyle w:val="Texte"/>
        <w:jc w:val="center"/>
        <w:rPr>
          <w:rFonts w:ascii="Times New Roman" w:hAnsi="Times New Roman"/>
          <w:b/>
          <w:sz w:val="18"/>
        </w:rPr>
      </w:pPr>
      <w:r>
        <w:rPr>
          <w:rFonts w:ascii="Times New Roman" w:hAnsi="Times New Roman"/>
          <w:b/>
          <w:sz w:val="18"/>
        </w:rPr>
        <w:t>ADMINISTRATION GENERALE DE L’ENSEIGNEMENT</w:t>
      </w:r>
    </w:p>
    <w:p>
      <w:pPr>
        <w:pStyle w:val="Texte"/>
        <w:jc w:val="center"/>
        <w:rPr>
          <w:rFonts w:ascii="Times New Roman" w:hAnsi="Times New Roman"/>
          <w:sz w:val="22"/>
        </w:rPr>
      </w:pPr>
    </w:p>
    <w:p>
      <w:pPr>
        <w:pStyle w:val="Texte"/>
        <w:jc w:val="center"/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b/>
          <w:sz w:val="22"/>
        </w:rPr>
        <w:t xml:space="preserve">ENSEIGNEMENT DE PROMOTION SOCIALE </w:t>
      </w:r>
    </w:p>
    <w:p>
      <w:pPr>
        <w:pStyle w:val="Texte"/>
        <w:jc w:val="center"/>
        <w:rPr>
          <w:rFonts w:ascii="Times New Roman" w:hAnsi="Times New Roman"/>
          <w:b/>
          <w:sz w:val="28"/>
        </w:rPr>
      </w:pPr>
    </w:p>
    <w:p>
      <w:pPr>
        <w:pStyle w:val="Texte"/>
        <w:jc w:val="center"/>
        <w:rPr>
          <w:rFonts w:ascii="Times New Roman" w:hAnsi="Times New Roman"/>
          <w:b/>
          <w:sz w:val="28"/>
        </w:rPr>
      </w:pPr>
    </w:p>
    <w:p>
      <w:pPr>
        <w:pStyle w:val="Texte"/>
        <w:jc w:val="center"/>
        <w:rPr>
          <w:rFonts w:ascii="Times New Roman" w:hAnsi="Times New Roman"/>
          <w:b/>
          <w:sz w:val="28"/>
        </w:rPr>
      </w:pPr>
    </w:p>
    <w:p>
      <w:pPr>
        <w:pStyle w:val="Texte"/>
        <w:jc w:val="center"/>
        <w:rPr>
          <w:rFonts w:ascii="Times New Roman" w:hAnsi="Times New Roman"/>
          <w:b/>
          <w:sz w:val="28"/>
        </w:rPr>
      </w:pPr>
    </w:p>
    <w:p>
      <w:pPr>
        <w:pStyle w:val="Texte"/>
        <w:jc w:val="center"/>
        <w:rPr>
          <w:rFonts w:ascii="Times New Roman" w:hAnsi="Times New Roman"/>
          <w:b/>
          <w:sz w:val="28"/>
        </w:rPr>
      </w:pPr>
    </w:p>
    <w:p>
      <w:pPr>
        <w:pStyle w:val="Texte"/>
        <w:jc w:val="center"/>
        <w:rPr>
          <w:rFonts w:ascii="Times New Roman" w:hAnsi="Times New Roman"/>
          <w:b/>
          <w:sz w:val="28"/>
        </w:rPr>
      </w:pPr>
    </w:p>
    <w:p>
      <w:pPr>
        <w:pStyle w:val="Texte"/>
        <w:jc w:val="center"/>
        <w:rPr>
          <w:rFonts w:ascii="Times New Roman" w:hAnsi="Times New Roman"/>
          <w:b/>
          <w:sz w:val="28"/>
        </w:rPr>
      </w:pPr>
    </w:p>
    <w:p>
      <w:pPr>
        <w:pStyle w:val="Texte"/>
        <w:jc w:val="center"/>
        <w:rPr>
          <w:rFonts w:ascii="Times New Roman" w:hAnsi="Times New Roman"/>
          <w:b/>
          <w:sz w:val="28"/>
        </w:rPr>
      </w:pPr>
    </w:p>
    <w:p>
      <w:pPr>
        <w:pStyle w:val="Texte"/>
        <w:jc w:val="center"/>
        <w:rPr>
          <w:rFonts w:ascii="Times New Roman" w:hAnsi="Times New Roman"/>
          <w:b/>
          <w:sz w:val="28"/>
        </w:rPr>
      </w:pPr>
    </w:p>
    <w:p>
      <w:pPr>
        <w:pStyle w:val="Texte"/>
        <w:jc w:val="center"/>
        <w:rPr>
          <w:rFonts w:ascii="Times New Roman" w:hAnsi="Times New Roman"/>
          <w:b/>
          <w:sz w:val="28"/>
        </w:rPr>
      </w:pPr>
    </w:p>
    <w:p>
      <w:pPr>
        <w:pStyle w:val="Texte"/>
        <w:jc w:val="center"/>
        <w:rPr>
          <w:rFonts w:ascii="Times New Roman" w:hAnsi="Times New Roman"/>
          <w:b/>
          <w:sz w:val="28"/>
        </w:rPr>
      </w:pPr>
    </w:p>
    <w:p>
      <w:pPr>
        <w:jc w:val="center"/>
        <w:rPr>
          <w:b/>
          <w:sz w:val="28"/>
        </w:rPr>
      </w:pPr>
      <w:r>
        <w:rPr>
          <w:b/>
          <w:sz w:val="28"/>
        </w:rPr>
        <w:t>DOSSIER PEDAGOGIQUE</w:t>
      </w:r>
    </w:p>
    <w:p>
      <w:pPr>
        <w:jc w:val="center"/>
        <w:rPr>
          <w:b/>
        </w:rPr>
      </w:pPr>
    </w:p>
    <w:p>
      <w:pPr>
        <w:jc w:val="center"/>
        <w:rPr>
          <w:b/>
        </w:rPr>
      </w:pPr>
    </w:p>
    <w:p>
      <w:pPr>
        <w:jc w:val="center"/>
        <w:rPr>
          <w:b/>
          <w:caps/>
          <w:sz w:val="20"/>
        </w:rPr>
      </w:pPr>
      <w:r>
        <w:rPr>
          <w:b/>
          <w:sz w:val="20"/>
        </w:rPr>
        <w:t>UNITE D'ENSEIGNEMENT</w:t>
      </w:r>
    </w:p>
    <w:p>
      <w:pPr>
        <w:jc w:val="center"/>
        <w:rPr>
          <w:b/>
          <w:bCs/>
        </w:rPr>
      </w:pPr>
    </w:p>
    <w:p>
      <w:pPr>
        <w:jc w:val="center"/>
        <w:rPr>
          <w:b/>
          <w:bCs/>
        </w:rPr>
      </w:pPr>
    </w:p>
    <w:p>
      <w:pPr>
        <w:jc w:val="center"/>
        <w:rPr>
          <w:b/>
          <w:bCs/>
        </w:rPr>
      </w:pPr>
    </w:p>
    <w:p>
      <w:pPr>
        <w:jc w:val="center"/>
        <w:rPr>
          <w:b/>
          <w:bCs/>
        </w:rPr>
      </w:pPr>
    </w:p>
    <w:p>
      <w:pPr>
        <w:jc w:val="center"/>
        <w:rPr>
          <w:b/>
          <w:bCs/>
        </w:rPr>
      </w:pPr>
    </w:p>
    <w:p>
      <w:pPr>
        <w:jc w:val="center"/>
        <w:rPr>
          <w:b/>
          <w:bCs/>
          <w:szCs w:val="22"/>
        </w:rPr>
      </w:pPr>
      <w:r>
        <w:rPr>
          <w:b/>
          <w:sz w:val="32"/>
        </w:rPr>
        <w:t>GESTION ET COMMERCIALISATION DE SERVICES EN TOURISME EMETTEUR</w:t>
      </w:r>
    </w:p>
    <w:p>
      <w:pPr>
        <w:jc w:val="center"/>
        <w:rPr>
          <w:b/>
          <w:bCs/>
          <w:sz w:val="22"/>
          <w:szCs w:val="22"/>
        </w:rPr>
      </w:pPr>
    </w:p>
    <w:p>
      <w:pPr>
        <w:jc w:val="center"/>
        <w:rPr>
          <w:b/>
          <w:bCs/>
          <w:sz w:val="22"/>
          <w:szCs w:val="22"/>
        </w:rPr>
      </w:pPr>
    </w:p>
    <w:p>
      <w:pPr>
        <w:jc w:val="center"/>
        <w:rPr>
          <w:b/>
          <w:bCs/>
          <w:sz w:val="22"/>
          <w:szCs w:val="22"/>
        </w:rPr>
      </w:pPr>
    </w:p>
    <w:p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ENSEIGNEMENT SUPERIEUR DE TYPE COURT</w:t>
      </w:r>
    </w:p>
    <w:p>
      <w:pPr>
        <w:tabs>
          <w:tab w:val="center" w:pos="4749"/>
          <w:tab w:val="left" w:pos="7575"/>
        </w:tabs>
        <w:jc w:val="center"/>
        <w:rPr>
          <w:rStyle w:val="Titredulivre"/>
          <w:sz w:val="20"/>
        </w:rPr>
      </w:pPr>
      <w:r>
        <w:rPr>
          <w:rStyle w:val="Titredulivre"/>
          <w:sz w:val="20"/>
        </w:rPr>
        <w:t>Domaine : Sciences économiques et de gestion</w:t>
      </w:r>
    </w:p>
    <w:p>
      <w:pPr>
        <w:jc w:val="center"/>
        <w:rPr>
          <w:rStyle w:val="Titredulivre"/>
          <w:b w:val="0"/>
          <w:sz w:val="22"/>
        </w:rPr>
      </w:pPr>
    </w:p>
    <w:p>
      <w:pPr>
        <w:jc w:val="center"/>
        <w:rPr>
          <w:b/>
          <w:bCs/>
        </w:rPr>
      </w:pPr>
    </w:p>
    <w:p>
      <w:pPr>
        <w:jc w:val="center"/>
        <w:rPr>
          <w:b/>
          <w:bCs/>
        </w:rPr>
      </w:pPr>
    </w:p>
    <w:p>
      <w:pPr>
        <w:jc w:val="center"/>
        <w:rPr>
          <w:b/>
          <w:bCs/>
        </w:rPr>
      </w:pPr>
    </w:p>
    <w:p>
      <w:pPr>
        <w:jc w:val="center"/>
        <w:rPr>
          <w:b/>
          <w:bCs/>
        </w:rPr>
      </w:pPr>
    </w:p>
    <w:tbl>
      <w:tblPr>
        <w:tblW w:w="6120" w:type="dxa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6120"/>
      </w:tblGrid>
      <w:tr>
        <w:trPr>
          <w:jc w:val="center"/>
        </w:trPr>
        <w:tc>
          <w:tcPr>
            <w:tcW w:w="61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exte"/>
              <w:snapToGrid w:val="0"/>
              <w:jc w:val="center"/>
              <w:rPr>
                <w:rFonts w:ascii="Times New Roman" w:hAnsi="Times New Roman"/>
                <w:b/>
                <w:sz w:val="22"/>
                <w:lang w:val="nl-BE"/>
              </w:rPr>
            </w:pPr>
          </w:p>
          <w:p>
            <w:pPr>
              <w:pStyle w:val="Texte"/>
              <w:snapToGrid w:val="0"/>
              <w:jc w:val="center"/>
              <w:rPr>
                <w:rFonts w:ascii="Times New Roman" w:hAnsi="Times New Roman"/>
                <w:b/>
                <w:sz w:val="22"/>
                <w:lang w:val="nl-BE"/>
              </w:rPr>
            </w:pPr>
            <w:r>
              <w:rPr>
                <w:rFonts w:ascii="Times New Roman" w:hAnsi="Times New Roman"/>
                <w:b/>
                <w:sz w:val="22"/>
                <w:lang w:val="nl-BE"/>
              </w:rPr>
              <w:t>CODE: 74 31 54 U32 D1</w:t>
            </w:r>
          </w:p>
          <w:p>
            <w:pPr>
              <w:pStyle w:val="Texte"/>
              <w:snapToGrid w:val="0"/>
              <w:jc w:val="center"/>
              <w:rPr>
                <w:rFonts w:ascii="Times New Roman" w:hAnsi="Times New Roman"/>
                <w:b/>
                <w:sz w:val="22"/>
                <w:lang w:val="nl-BE"/>
              </w:rPr>
            </w:pPr>
          </w:p>
        </w:tc>
      </w:tr>
      <w:tr>
        <w:trPr>
          <w:jc w:val="center"/>
        </w:trPr>
        <w:tc>
          <w:tcPr>
            <w:tcW w:w="612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exte"/>
              <w:snapToGrid w:val="0"/>
              <w:jc w:val="center"/>
              <w:rPr>
                <w:rFonts w:ascii="Times New Roman" w:hAnsi="Times New Roman"/>
                <w:b/>
                <w:sz w:val="22"/>
                <w:lang w:val="nl-BE"/>
              </w:rPr>
            </w:pPr>
            <w:r>
              <w:rPr>
                <w:rFonts w:ascii="Times New Roman" w:hAnsi="Times New Roman"/>
                <w:b/>
                <w:sz w:val="22"/>
              </w:rPr>
              <w:t>CODE DU DOMAINE DE FORMATION : 708</w:t>
            </w:r>
          </w:p>
        </w:tc>
      </w:tr>
      <w:tr>
        <w:trPr>
          <w:jc w:val="center"/>
        </w:trPr>
        <w:tc>
          <w:tcPr>
            <w:tcW w:w="61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exte"/>
              <w:snapToGrid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DOCUMENT DE REFERENCE INTER-RESEAUX</w:t>
            </w:r>
          </w:p>
          <w:p>
            <w:pPr>
              <w:pStyle w:val="Texte"/>
              <w:snapToGrid w:val="0"/>
              <w:jc w:val="center"/>
              <w:rPr>
                <w:rFonts w:ascii="Times New Roman" w:hAnsi="Times New Roman"/>
                <w:sz w:val="22"/>
              </w:rPr>
            </w:pPr>
          </w:p>
        </w:tc>
      </w:tr>
    </w:tbl>
    <w:p/>
    <w:p/>
    <w:p/>
    <w:p/>
    <w:p/>
    <w:p>
      <w:pPr>
        <w:jc w:val="center"/>
        <w:rPr>
          <w:b/>
          <w:sz w:val="22"/>
        </w:rPr>
      </w:pPr>
      <w:r>
        <w:rPr>
          <w:b/>
          <w:sz w:val="22"/>
        </w:rPr>
        <w:t>Approbation du Gouvernement de la Communauté française du 15 mai 2017</w:t>
      </w:r>
      <w:bookmarkStart w:id="0" w:name="_GoBack"/>
      <w:bookmarkEnd w:id="0"/>
      <w:r>
        <w:rPr>
          <w:b/>
          <w:sz w:val="22"/>
        </w:rPr>
        <w:t>,</w:t>
      </w:r>
    </w:p>
    <w:p>
      <w:pPr>
        <w:jc w:val="center"/>
        <w:rPr>
          <w:b/>
          <w:sz w:val="22"/>
        </w:rPr>
      </w:pPr>
      <w:r>
        <w:rPr>
          <w:b/>
          <w:sz w:val="22"/>
        </w:rPr>
        <w:t>sur avis conforme du Conseil général</w:t>
      </w:r>
    </w:p>
    <w:tbl>
      <w:tblPr>
        <w:tblW w:w="9462" w:type="dxa"/>
        <w:tblInd w:w="-1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62"/>
      </w:tblGrid>
      <w:tr>
        <w:tc>
          <w:tcPr>
            <w:tcW w:w="9462" w:type="dxa"/>
            <w:tcBorders>
              <w:top w:val="single" w:sz="4" w:space="0" w:color="000000"/>
              <w:left w:val="single" w:sz="4" w:space="0" w:color="000000"/>
              <w:bottom w:val="single" w:sz="32" w:space="0" w:color="000000"/>
              <w:right w:val="single" w:sz="32" w:space="0" w:color="000000"/>
            </w:tcBorders>
          </w:tcPr>
          <w:p>
            <w:pPr>
              <w:snapToGrid w:val="0"/>
              <w:jc w:val="center"/>
            </w:pPr>
          </w:p>
          <w:p>
            <w:pPr>
              <w:pStyle w:val="Texte"/>
              <w:ind w:left="301" w:right="91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GESTION ET COMMERCIALISATION DE SERVICES EN TOURISME EMETTEUR</w:t>
            </w:r>
          </w:p>
          <w:p>
            <w:pPr>
              <w:jc w:val="center"/>
              <w:rPr>
                <w:b/>
                <w:sz w:val="28"/>
                <w:szCs w:val="20"/>
              </w:rPr>
            </w:pPr>
          </w:p>
          <w:p>
            <w:pPr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>enseignement  SUPERIEUR DE TYPE COURT</w:t>
            </w:r>
          </w:p>
          <w:p>
            <w:pPr>
              <w:jc w:val="center"/>
              <w:rPr>
                <w:b/>
                <w:sz w:val="20"/>
                <w:szCs w:val="20"/>
              </w:rPr>
            </w:pPr>
          </w:p>
        </w:tc>
      </w:tr>
    </w:tbl>
    <w:p/>
    <w:p>
      <w:pPr>
        <w:rPr>
          <w:sz w:val="20"/>
          <w:szCs w:val="20"/>
        </w:rPr>
      </w:pPr>
    </w:p>
    <w:p>
      <w:pPr>
        <w:pStyle w:val="Paragraphedeliste"/>
        <w:numPr>
          <w:ilvl w:val="0"/>
          <w:numId w:val="15"/>
        </w:numPr>
        <w:tabs>
          <w:tab w:val="left" w:pos="426"/>
        </w:tabs>
        <w:ind w:left="567" w:hanging="567"/>
        <w:rPr>
          <w:b/>
        </w:rPr>
      </w:pPr>
      <w:r>
        <w:rPr>
          <w:b/>
        </w:rPr>
        <w:t>FINALITES DE L’UNITE D’ENSEIGNEMENT</w:t>
      </w:r>
    </w:p>
    <w:p>
      <w:pPr>
        <w:rPr>
          <w:sz w:val="20"/>
          <w:szCs w:val="20"/>
        </w:rPr>
      </w:pPr>
    </w:p>
    <w:p>
      <w:pPr>
        <w:ind w:left="360"/>
        <w:rPr>
          <w:b/>
          <w:sz w:val="22"/>
        </w:rPr>
      </w:pPr>
      <w:r>
        <w:rPr>
          <w:b/>
          <w:sz w:val="22"/>
        </w:rPr>
        <w:t>1.1.  Finalités générales</w:t>
      </w:r>
    </w:p>
    <w:p>
      <w:pPr>
        <w:tabs>
          <w:tab w:val="left" w:pos="709"/>
        </w:tabs>
        <w:rPr>
          <w:sz w:val="22"/>
          <w:szCs w:val="20"/>
        </w:rPr>
      </w:pPr>
    </w:p>
    <w:p>
      <w:pPr>
        <w:pStyle w:val="Retraitcorpsdetexte"/>
        <w:tabs>
          <w:tab w:val="left" w:pos="2171"/>
        </w:tabs>
        <w:ind w:left="731"/>
        <w:rPr>
          <w:b w:val="0"/>
          <w:color w:val="auto"/>
          <w:spacing w:val="-3"/>
        </w:rPr>
      </w:pPr>
      <w:r>
        <w:rPr>
          <w:b w:val="0"/>
          <w:color w:val="auto"/>
          <w:spacing w:val="-3"/>
        </w:rPr>
        <w:t xml:space="preserve">Conformément à l’article 7 du décret de </w:t>
      </w:r>
      <w:smartTag w:uri="urn:schemas-microsoft-com:office:smarttags" w:element="PersonName">
        <w:smartTagPr>
          <w:attr w:name="ProductID" w:val="la Communaut￩"/>
        </w:smartTagPr>
        <w:r>
          <w:rPr>
            <w:b w:val="0"/>
            <w:color w:val="auto"/>
            <w:spacing w:val="-3"/>
          </w:rPr>
          <w:t>la Communauté</w:t>
        </w:r>
      </w:smartTag>
      <w:r>
        <w:rPr>
          <w:b w:val="0"/>
          <w:color w:val="auto"/>
          <w:spacing w:val="-3"/>
        </w:rPr>
        <w:t xml:space="preserve"> française du 16 avril 1991 organisant l’enseignement de promotion sociale, cette unité d’enseignement doit:</w:t>
      </w:r>
    </w:p>
    <w:p>
      <w:pPr>
        <w:jc w:val="both"/>
        <w:rPr>
          <w:sz w:val="22"/>
          <w:szCs w:val="20"/>
        </w:rPr>
      </w:pPr>
    </w:p>
    <w:p>
      <w:pPr>
        <w:numPr>
          <w:ilvl w:val="0"/>
          <w:numId w:val="2"/>
        </w:numPr>
        <w:tabs>
          <w:tab w:val="left" w:pos="1105"/>
        </w:tabs>
        <w:jc w:val="both"/>
        <w:rPr>
          <w:sz w:val="22"/>
        </w:rPr>
      </w:pPr>
      <w:r>
        <w:rPr>
          <w:sz w:val="22"/>
        </w:rPr>
        <w:t>concourir à l’épanouissement individuel en promouvant une meilleure insertion professionnelle, sociale, culturelle et scolaire ;</w:t>
      </w:r>
    </w:p>
    <w:p>
      <w:pPr>
        <w:numPr>
          <w:ilvl w:val="0"/>
          <w:numId w:val="2"/>
        </w:numPr>
        <w:tabs>
          <w:tab w:val="left" w:pos="1105"/>
        </w:tabs>
        <w:jc w:val="both"/>
        <w:rPr>
          <w:sz w:val="22"/>
        </w:rPr>
      </w:pPr>
      <w:r>
        <w:rPr>
          <w:sz w:val="22"/>
        </w:rPr>
        <w:t>répondre aux besoins et demandes en formation émanant des entreprises, des administrations, de l’enseignement et d’une manière générale des milieux socio-économiques et culturels.</w:t>
      </w:r>
    </w:p>
    <w:p>
      <w:pPr>
        <w:rPr>
          <w:sz w:val="22"/>
          <w:szCs w:val="20"/>
        </w:rPr>
      </w:pPr>
    </w:p>
    <w:p>
      <w:pPr>
        <w:ind w:left="360"/>
        <w:rPr>
          <w:b/>
          <w:sz w:val="22"/>
        </w:rPr>
      </w:pPr>
      <w:r>
        <w:rPr>
          <w:b/>
          <w:sz w:val="22"/>
        </w:rPr>
        <w:t>1.2.  Finalités particulières</w:t>
      </w:r>
    </w:p>
    <w:p>
      <w:pPr>
        <w:ind w:left="425"/>
        <w:rPr>
          <w:b/>
          <w:sz w:val="22"/>
          <w:szCs w:val="20"/>
        </w:rPr>
      </w:pPr>
    </w:p>
    <w:p>
      <w:pPr>
        <w:ind w:left="708"/>
        <w:rPr>
          <w:spacing w:val="-3"/>
          <w:sz w:val="22"/>
          <w:szCs w:val="20"/>
        </w:rPr>
      </w:pPr>
      <w:r>
        <w:rPr>
          <w:spacing w:val="-3"/>
          <w:sz w:val="22"/>
          <w:szCs w:val="20"/>
        </w:rPr>
        <w:t xml:space="preserve">Cette unité d’enseignement vise à permettre à l’étudiant : </w:t>
      </w:r>
    </w:p>
    <w:p>
      <w:pPr>
        <w:ind w:left="708"/>
        <w:rPr>
          <w:spacing w:val="-3"/>
          <w:sz w:val="22"/>
          <w:szCs w:val="20"/>
        </w:rPr>
      </w:pPr>
    </w:p>
    <w:p>
      <w:pPr>
        <w:numPr>
          <w:ilvl w:val="0"/>
          <w:numId w:val="4"/>
        </w:numPr>
        <w:tabs>
          <w:tab w:val="left" w:pos="1105"/>
        </w:tabs>
        <w:rPr>
          <w:sz w:val="22"/>
          <w:szCs w:val="22"/>
        </w:rPr>
      </w:pPr>
      <w:r>
        <w:rPr>
          <w:sz w:val="22"/>
          <w:szCs w:val="22"/>
        </w:rPr>
        <w:t>d'expliciter le fonctionnement d’une agence de voyages et d’un tour-opérateur ;</w:t>
      </w:r>
    </w:p>
    <w:p>
      <w:pPr>
        <w:numPr>
          <w:ilvl w:val="0"/>
          <w:numId w:val="4"/>
        </w:numPr>
        <w:tabs>
          <w:tab w:val="left" w:pos="1105"/>
        </w:tabs>
        <w:rPr>
          <w:sz w:val="22"/>
          <w:szCs w:val="22"/>
        </w:rPr>
      </w:pPr>
      <w:r>
        <w:rPr>
          <w:sz w:val="22"/>
          <w:szCs w:val="22"/>
        </w:rPr>
        <w:t>de se familiariser avec les systèmes de gestion et de réservation ;</w:t>
      </w:r>
    </w:p>
    <w:p>
      <w:pPr>
        <w:numPr>
          <w:ilvl w:val="0"/>
          <w:numId w:val="4"/>
        </w:numPr>
        <w:rPr>
          <w:sz w:val="22"/>
          <w:szCs w:val="22"/>
        </w:rPr>
      </w:pPr>
      <w:r>
        <w:rPr>
          <w:sz w:val="22"/>
          <w:szCs w:val="22"/>
        </w:rPr>
        <w:t>d’assister le client dans les différentes étapes de la préparation de son voyage ;</w:t>
      </w:r>
    </w:p>
    <w:p>
      <w:pPr>
        <w:numPr>
          <w:ilvl w:val="0"/>
          <w:numId w:val="4"/>
        </w:numPr>
        <w:rPr>
          <w:sz w:val="22"/>
          <w:szCs w:val="22"/>
        </w:rPr>
      </w:pPr>
      <w:r>
        <w:rPr>
          <w:sz w:val="22"/>
          <w:szCs w:val="22"/>
        </w:rPr>
        <w:t>d’élaborer un produit spécifique au secteur émetteur.</w:t>
      </w:r>
    </w:p>
    <w:p>
      <w:pPr>
        <w:ind w:left="708"/>
        <w:rPr>
          <w:sz w:val="22"/>
        </w:rPr>
      </w:pPr>
    </w:p>
    <w:p>
      <w:pPr>
        <w:tabs>
          <w:tab w:val="left" w:pos="540"/>
        </w:tabs>
        <w:rPr>
          <w:b/>
        </w:rPr>
      </w:pPr>
    </w:p>
    <w:p>
      <w:pPr>
        <w:pStyle w:val="Paragraphedeliste"/>
        <w:numPr>
          <w:ilvl w:val="0"/>
          <w:numId w:val="15"/>
        </w:numPr>
        <w:tabs>
          <w:tab w:val="left" w:pos="426"/>
        </w:tabs>
        <w:ind w:left="567" w:hanging="567"/>
        <w:rPr>
          <w:b/>
        </w:rPr>
      </w:pPr>
      <w:r>
        <w:rPr>
          <w:b/>
        </w:rPr>
        <w:t>CAPACITES PREALABLES REQUISES</w:t>
      </w:r>
    </w:p>
    <w:p>
      <w:pPr>
        <w:rPr>
          <w:sz w:val="22"/>
          <w:szCs w:val="20"/>
        </w:rPr>
      </w:pPr>
    </w:p>
    <w:p>
      <w:pPr>
        <w:numPr>
          <w:ilvl w:val="1"/>
          <w:numId w:val="6"/>
        </w:numPr>
        <w:tabs>
          <w:tab w:val="left" w:pos="810"/>
        </w:tabs>
        <w:rPr>
          <w:b/>
          <w:sz w:val="22"/>
        </w:rPr>
      </w:pPr>
      <w:r>
        <w:rPr>
          <w:b/>
          <w:sz w:val="22"/>
        </w:rPr>
        <w:t>Capacités</w:t>
      </w:r>
    </w:p>
    <w:p>
      <w:pPr>
        <w:pStyle w:val="Texte"/>
        <w:tabs>
          <w:tab w:val="left" w:pos="1150"/>
        </w:tabs>
        <w:ind w:left="810"/>
        <w:rPr>
          <w:rFonts w:ascii="Times New Roman" w:hAnsi="Times New Roman"/>
          <w:b/>
          <w:sz w:val="22"/>
          <w:szCs w:val="24"/>
        </w:rPr>
      </w:pPr>
    </w:p>
    <w:p>
      <w:pPr>
        <w:pStyle w:val="Texte"/>
        <w:numPr>
          <w:ilvl w:val="0"/>
          <w:numId w:val="9"/>
        </w:numPr>
        <w:tabs>
          <w:tab w:val="left" w:pos="1150"/>
        </w:tabs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résumer les idées essentielles d’un texte d’intérêt général et les critiquer ;</w:t>
      </w:r>
    </w:p>
    <w:p>
      <w:pPr>
        <w:pStyle w:val="Texte"/>
        <w:numPr>
          <w:ilvl w:val="0"/>
          <w:numId w:val="9"/>
        </w:numPr>
        <w:tabs>
          <w:tab w:val="left" w:pos="1150"/>
        </w:tabs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produire un message structuré qui exprime un avis, une prise de position devant un fait, un événement … (des documents d’informations pouvant être mis à disposition).</w:t>
      </w:r>
    </w:p>
    <w:p>
      <w:pPr>
        <w:ind w:left="851"/>
        <w:jc w:val="both"/>
        <w:rPr>
          <w:sz w:val="20"/>
          <w:szCs w:val="20"/>
          <w:lang w:val="fr-BE"/>
        </w:rPr>
      </w:pPr>
    </w:p>
    <w:p>
      <w:pPr>
        <w:ind w:left="360"/>
        <w:rPr>
          <w:b/>
          <w:sz w:val="22"/>
        </w:rPr>
      </w:pPr>
      <w:r>
        <w:rPr>
          <w:b/>
          <w:sz w:val="22"/>
        </w:rPr>
        <w:t>2.2. Titre pouvant en tenir lieu</w:t>
      </w:r>
    </w:p>
    <w:p>
      <w:pPr>
        <w:pStyle w:val="En-tte"/>
        <w:tabs>
          <w:tab w:val="left" w:pos="708"/>
        </w:tabs>
        <w:rPr>
          <w:lang w:val="fr-BE"/>
        </w:rPr>
      </w:pPr>
      <w:r>
        <w:rPr>
          <w:lang w:val="fr-BE"/>
        </w:rPr>
        <w:tab/>
      </w:r>
    </w:p>
    <w:p>
      <w:pPr>
        <w:pStyle w:val="En-tte"/>
        <w:tabs>
          <w:tab w:val="left" w:pos="708"/>
        </w:tabs>
        <w:ind w:left="709"/>
        <w:rPr>
          <w:lang w:val="fr-BE"/>
        </w:rPr>
      </w:pPr>
      <w:r>
        <w:rPr>
          <w:lang w:val="fr-BE"/>
        </w:rPr>
        <w:t>C.E.S.S.</w:t>
      </w:r>
    </w:p>
    <w:p>
      <w:pPr>
        <w:pStyle w:val="En-tte"/>
        <w:tabs>
          <w:tab w:val="left" w:pos="708"/>
        </w:tabs>
        <w:rPr>
          <w:b/>
          <w:sz w:val="24"/>
          <w:szCs w:val="24"/>
        </w:rPr>
      </w:pPr>
    </w:p>
    <w:p>
      <w:pPr>
        <w:pStyle w:val="En-tte"/>
        <w:tabs>
          <w:tab w:val="left" w:pos="708"/>
        </w:tabs>
        <w:rPr>
          <w:b/>
          <w:sz w:val="24"/>
          <w:szCs w:val="24"/>
        </w:rPr>
      </w:pPr>
    </w:p>
    <w:p>
      <w:pPr>
        <w:pStyle w:val="En-tte"/>
        <w:tabs>
          <w:tab w:val="left" w:pos="708"/>
        </w:tabs>
        <w:rPr>
          <w:b/>
          <w:sz w:val="24"/>
          <w:szCs w:val="24"/>
        </w:rPr>
      </w:pPr>
    </w:p>
    <w:p>
      <w:pPr>
        <w:pStyle w:val="En-tte"/>
        <w:tabs>
          <w:tab w:val="left" w:pos="708"/>
        </w:tabs>
        <w:rPr>
          <w:b/>
          <w:sz w:val="24"/>
          <w:szCs w:val="24"/>
        </w:rPr>
      </w:pPr>
    </w:p>
    <w:p>
      <w:pPr>
        <w:pStyle w:val="En-tte"/>
        <w:tabs>
          <w:tab w:val="left" w:pos="708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>
      <w:pPr>
        <w:pStyle w:val="Paragraphedeliste"/>
        <w:numPr>
          <w:ilvl w:val="0"/>
          <w:numId w:val="15"/>
        </w:numPr>
        <w:tabs>
          <w:tab w:val="left" w:pos="426"/>
        </w:tabs>
        <w:ind w:left="567" w:hanging="567"/>
        <w:rPr>
          <w:b/>
        </w:rPr>
      </w:pPr>
      <w:r>
        <w:rPr>
          <w:b/>
        </w:rPr>
        <w:lastRenderedPageBreak/>
        <w:t>ACQUIS D’APPRENTISSAGE</w:t>
      </w:r>
    </w:p>
    <w:p>
      <w:pPr>
        <w:rPr>
          <w:sz w:val="22"/>
          <w:szCs w:val="22"/>
        </w:rPr>
      </w:pPr>
    </w:p>
    <w:p>
      <w:pPr>
        <w:ind w:left="567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Pour atteindre le seuil de réussite, l’étudiant sera capable :</w:t>
      </w:r>
    </w:p>
    <w:p>
      <w:pPr>
        <w:rPr>
          <w:b/>
          <w:bCs/>
        </w:rPr>
      </w:pPr>
    </w:p>
    <w:p>
      <w:pPr>
        <w:rPr>
          <w:sz w:val="22"/>
          <w:szCs w:val="22"/>
        </w:rPr>
      </w:pPr>
      <w:r>
        <w:rPr>
          <w:sz w:val="22"/>
          <w:szCs w:val="22"/>
        </w:rPr>
        <w:t xml:space="preserve">           L'étudiant sera capable :</w:t>
      </w:r>
    </w:p>
    <w:p>
      <w:pPr>
        <w:pStyle w:val="Texte"/>
        <w:tabs>
          <w:tab w:val="left" w:pos="2382"/>
        </w:tabs>
        <w:rPr>
          <w:rFonts w:ascii="Times New Roman" w:hAnsi="Times New Roman"/>
          <w:sz w:val="22"/>
          <w:szCs w:val="22"/>
        </w:rPr>
      </w:pPr>
    </w:p>
    <w:p>
      <w:pPr>
        <w:ind w:left="567"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à partir d’une situation issue de la vie professionnelle, </w:t>
      </w:r>
    </w:p>
    <w:p>
      <w:pPr>
        <w:ind w:left="567"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en utilisant la terminologie internationale, </w:t>
      </w:r>
    </w:p>
    <w:p>
      <w:pPr>
        <w:ind w:left="567"/>
        <w:rPr>
          <w:i/>
          <w:sz w:val="22"/>
          <w:szCs w:val="22"/>
        </w:rPr>
      </w:pPr>
      <w:r>
        <w:rPr>
          <w:i/>
          <w:sz w:val="22"/>
          <w:szCs w:val="22"/>
        </w:rPr>
        <w:t>en utilisant des sources documentaires classiques et digitales,</w:t>
      </w:r>
    </w:p>
    <w:p>
      <w:pPr>
        <w:ind w:left="567"/>
        <w:rPr>
          <w:i/>
          <w:sz w:val="22"/>
          <w:szCs w:val="22"/>
        </w:rPr>
      </w:pPr>
      <w:r>
        <w:rPr>
          <w:i/>
          <w:sz w:val="22"/>
          <w:szCs w:val="22"/>
        </w:rPr>
        <w:t>dans le respect des règles déontologiques et de l’éthique,</w:t>
      </w:r>
    </w:p>
    <w:p>
      <w:pPr>
        <w:ind w:left="567"/>
        <w:rPr>
          <w:i/>
          <w:sz w:val="22"/>
          <w:szCs w:val="22"/>
        </w:rPr>
      </w:pPr>
      <w:r>
        <w:rPr>
          <w:i/>
          <w:sz w:val="22"/>
          <w:szCs w:val="22"/>
        </w:rPr>
        <w:t>dans le respect des consignes données,</w:t>
      </w:r>
    </w:p>
    <w:p>
      <w:pPr>
        <w:ind w:left="567"/>
        <w:rPr>
          <w:sz w:val="22"/>
          <w:szCs w:val="22"/>
        </w:rPr>
      </w:pPr>
    </w:p>
    <w:p>
      <w:pPr>
        <w:pStyle w:val="Texte"/>
        <w:numPr>
          <w:ilvl w:val="0"/>
          <w:numId w:val="10"/>
        </w:num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d’élaborer un projet de voyage à forfait en :</w:t>
      </w:r>
    </w:p>
    <w:p>
      <w:pPr>
        <w:pStyle w:val="Texte"/>
        <w:numPr>
          <w:ilvl w:val="1"/>
          <w:numId w:val="10"/>
        </w:num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identifiant et caractérisant sur la zone donnée les grands itinéraires et les principales infrastructures de transports ;</w:t>
      </w:r>
    </w:p>
    <w:p>
      <w:pPr>
        <w:pStyle w:val="Texte"/>
        <w:numPr>
          <w:ilvl w:val="1"/>
          <w:numId w:val="10"/>
        </w:num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incluant des propositions justifiées sur les modes de transport et d’hébergement ;</w:t>
      </w:r>
    </w:p>
    <w:p>
      <w:pPr>
        <w:pStyle w:val="Texte"/>
        <w:numPr>
          <w:ilvl w:val="1"/>
          <w:numId w:val="10"/>
        </w:num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explicitant les techniques utilisées ;</w:t>
      </w:r>
    </w:p>
    <w:p>
      <w:pPr>
        <w:pStyle w:val="Texte"/>
        <w:numPr>
          <w:ilvl w:val="1"/>
          <w:numId w:val="10"/>
        </w:num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décrivant les étapes de réservation ;</w:t>
      </w:r>
    </w:p>
    <w:p>
      <w:pPr>
        <w:pStyle w:val="Texte"/>
        <w:numPr>
          <w:ilvl w:val="0"/>
          <w:numId w:val="10"/>
        </w:numPr>
        <w:spacing w:before="24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de constituer le dossier client dans le respect des règles et des contraintes de la demande ;</w:t>
      </w:r>
    </w:p>
    <w:p>
      <w:pPr>
        <w:pStyle w:val="Texte"/>
        <w:numPr>
          <w:ilvl w:val="0"/>
          <w:numId w:val="10"/>
        </w:numPr>
        <w:spacing w:before="24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de porter un regard critique sur la documentation utilisée (classique et digitale).</w:t>
      </w:r>
    </w:p>
    <w:p>
      <w:pPr>
        <w:pStyle w:val="Texte"/>
        <w:spacing w:before="240"/>
        <w:rPr>
          <w:rFonts w:ascii="Times New Roman" w:hAnsi="Times New Roman"/>
          <w:sz w:val="22"/>
          <w:szCs w:val="22"/>
        </w:rPr>
      </w:pPr>
    </w:p>
    <w:p>
      <w:pPr>
        <w:pStyle w:val="Texte"/>
        <w:tabs>
          <w:tab w:val="left" w:pos="567"/>
        </w:tabs>
        <w:ind w:left="567"/>
        <w:rPr>
          <w:rFonts w:ascii="Times New Roman" w:hAnsi="Times New Roman"/>
          <w:b/>
          <w:bCs/>
          <w:sz w:val="22"/>
          <w:szCs w:val="22"/>
        </w:rPr>
      </w:pPr>
      <w:r>
        <w:rPr>
          <w:rFonts w:ascii="Times New Roman" w:hAnsi="Times New Roman"/>
          <w:b/>
          <w:bCs/>
          <w:sz w:val="22"/>
          <w:szCs w:val="22"/>
        </w:rPr>
        <w:t xml:space="preserve">Pour la détermination du degré de maîtrise, </w:t>
      </w:r>
      <w:r>
        <w:rPr>
          <w:rFonts w:ascii="Times New Roman" w:hAnsi="Times New Roman"/>
          <w:bCs/>
          <w:sz w:val="22"/>
          <w:szCs w:val="22"/>
        </w:rPr>
        <w:t>il sera tenu compte des critères suivants:</w:t>
      </w:r>
    </w:p>
    <w:p>
      <w:pPr>
        <w:ind w:left="426"/>
        <w:jc w:val="both"/>
        <w:rPr>
          <w:sz w:val="22"/>
          <w:szCs w:val="22"/>
        </w:rPr>
      </w:pPr>
    </w:p>
    <w:p>
      <w:pPr>
        <w:numPr>
          <w:ilvl w:val="0"/>
          <w:numId w:val="8"/>
        </w:numPr>
        <w:tabs>
          <w:tab w:val="left" w:pos="1106"/>
        </w:tabs>
        <w:autoSpaceDE w:val="0"/>
        <w:ind w:left="1503"/>
        <w:jc w:val="both"/>
        <w:rPr>
          <w:sz w:val="22"/>
          <w:szCs w:val="22"/>
        </w:rPr>
      </w:pPr>
      <w:r>
        <w:rPr>
          <w:sz w:val="22"/>
          <w:szCs w:val="22"/>
        </w:rPr>
        <w:t>le degré de qualité de la démarche utilisée,</w:t>
      </w:r>
    </w:p>
    <w:p>
      <w:pPr>
        <w:numPr>
          <w:ilvl w:val="0"/>
          <w:numId w:val="8"/>
        </w:numPr>
        <w:tabs>
          <w:tab w:val="left" w:pos="1106"/>
        </w:tabs>
        <w:autoSpaceDE w:val="0"/>
        <w:ind w:left="1503"/>
        <w:jc w:val="both"/>
        <w:rPr>
          <w:sz w:val="22"/>
          <w:szCs w:val="22"/>
        </w:rPr>
      </w:pPr>
      <w:r>
        <w:rPr>
          <w:sz w:val="22"/>
          <w:szCs w:val="22"/>
        </w:rPr>
        <w:t>le degré de rigueur dans le développement et l’argumentation,</w:t>
      </w:r>
    </w:p>
    <w:p>
      <w:pPr>
        <w:numPr>
          <w:ilvl w:val="0"/>
          <w:numId w:val="8"/>
        </w:numPr>
        <w:tabs>
          <w:tab w:val="left" w:pos="1106"/>
        </w:tabs>
        <w:autoSpaceDE w:val="0"/>
        <w:ind w:left="1503"/>
        <w:jc w:val="both"/>
        <w:rPr>
          <w:sz w:val="22"/>
          <w:szCs w:val="22"/>
        </w:rPr>
      </w:pPr>
      <w:r>
        <w:rPr>
          <w:sz w:val="22"/>
          <w:szCs w:val="22"/>
        </w:rPr>
        <w:t>le niveau de précision et de clarté dans l’emploi du vocabulaire spécifique.</w:t>
      </w:r>
    </w:p>
    <w:p>
      <w:pPr>
        <w:ind w:left="397"/>
      </w:pPr>
    </w:p>
    <w:p>
      <w:pPr>
        <w:ind w:left="397"/>
      </w:pPr>
    </w:p>
    <w:p>
      <w:pPr>
        <w:pStyle w:val="Paragraphedeliste"/>
        <w:numPr>
          <w:ilvl w:val="0"/>
          <w:numId w:val="15"/>
        </w:numPr>
        <w:tabs>
          <w:tab w:val="left" w:pos="426"/>
        </w:tabs>
        <w:ind w:left="567" w:hanging="567"/>
        <w:rPr>
          <w:b/>
        </w:rPr>
      </w:pPr>
      <w:r>
        <w:rPr>
          <w:b/>
        </w:rPr>
        <w:t>PROGRAMME</w:t>
      </w:r>
    </w:p>
    <w:p>
      <w:pPr>
        <w:rPr>
          <w:b/>
          <w:bCs/>
        </w:rPr>
      </w:pPr>
    </w:p>
    <w:p>
      <w:pPr>
        <w:ind w:left="284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A partir de situations issues du milieu professionnel,</w:t>
      </w:r>
    </w:p>
    <w:p>
      <w:pPr>
        <w:ind w:left="284"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en utilisant la terminologie internationale, </w:t>
      </w:r>
    </w:p>
    <w:p>
      <w:pPr>
        <w:ind w:left="284"/>
        <w:rPr>
          <w:i/>
          <w:sz w:val="22"/>
          <w:szCs w:val="22"/>
        </w:rPr>
      </w:pPr>
      <w:r>
        <w:rPr>
          <w:i/>
          <w:sz w:val="22"/>
          <w:szCs w:val="22"/>
        </w:rPr>
        <w:t>en utilisant des sources documentaires classiques et digitales,</w:t>
      </w:r>
    </w:p>
    <w:p>
      <w:pPr>
        <w:ind w:left="284"/>
        <w:rPr>
          <w:i/>
          <w:sz w:val="22"/>
          <w:szCs w:val="22"/>
        </w:rPr>
      </w:pPr>
      <w:r>
        <w:rPr>
          <w:i/>
          <w:sz w:val="22"/>
          <w:szCs w:val="22"/>
        </w:rPr>
        <w:t>dans le respect des règles déontologiques et de l’éthique,</w:t>
      </w:r>
    </w:p>
    <w:p>
      <w:pPr>
        <w:ind w:left="284"/>
        <w:rPr>
          <w:i/>
          <w:sz w:val="22"/>
          <w:szCs w:val="22"/>
        </w:rPr>
      </w:pPr>
      <w:r>
        <w:rPr>
          <w:i/>
          <w:sz w:val="22"/>
          <w:szCs w:val="22"/>
        </w:rPr>
        <w:t>dans le respect des consignes données,</w:t>
      </w:r>
    </w:p>
    <w:p>
      <w:pPr>
        <w:ind w:left="284"/>
        <w:jc w:val="both"/>
        <w:rPr>
          <w:i/>
          <w:sz w:val="22"/>
          <w:szCs w:val="22"/>
        </w:rPr>
      </w:pPr>
    </w:p>
    <w:p>
      <w:pPr>
        <w:ind w:left="284"/>
        <w:jc w:val="both"/>
        <w:rPr>
          <w:sz w:val="22"/>
          <w:szCs w:val="22"/>
        </w:rPr>
      </w:pPr>
      <w:r>
        <w:rPr>
          <w:sz w:val="22"/>
          <w:szCs w:val="22"/>
        </w:rPr>
        <w:t>l’étudiant sera capable :</w:t>
      </w:r>
    </w:p>
    <w:p>
      <w:pPr>
        <w:pStyle w:val="Corpsdetexte31"/>
        <w:rPr>
          <w:b/>
          <w:bCs/>
          <w:i w:val="0"/>
          <w:iCs w:val="0"/>
          <w:sz w:val="22"/>
          <w:szCs w:val="22"/>
          <w:lang w:val="fr-BE"/>
        </w:rPr>
      </w:pPr>
    </w:p>
    <w:p>
      <w:pPr>
        <w:pStyle w:val="Corpsdetexte31"/>
        <w:rPr>
          <w:b/>
          <w:bCs/>
          <w:i w:val="0"/>
          <w:iCs w:val="0"/>
          <w:sz w:val="22"/>
          <w:szCs w:val="22"/>
          <w:lang w:val="fr-BE"/>
        </w:rPr>
      </w:pPr>
      <w:r>
        <w:rPr>
          <w:b/>
          <w:bCs/>
          <w:i w:val="0"/>
          <w:iCs w:val="0"/>
          <w:sz w:val="22"/>
          <w:szCs w:val="22"/>
          <w:lang w:val="fr-BE"/>
        </w:rPr>
        <w:t>4.1.   Entreprises émettrices : agences de voyages</w:t>
      </w:r>
    </w:p>
    <w:p>
      <w:pPr>
        <w:pStyle w:val="Corpsdetexte31"/>
        <w:rPr>
          <w:bCs/>
          <w:i w:val="0"/>
          <w:iCs w:val="0"/>
          <w:sz w:val="22"/>
          <w:szCs w:val="22"/>
          <w:lang w:val="fr-BE"/>
        </w:rPr>
      </w:pPr>
    </w:p>
    <w:p>
      <w:pPr>
        <w:pStyle w:val="Corpsdetexte31"/>
        <w:numPr>
          <w:ilvl w:val="0"/>
          <w:numId w:val="5"/>
        </w:numPr>
        <w:tabs>
          <w:tab w:val="left" w:pos="1106"/>
          <w:tab w:val="left" w:pos="1134"/>
        </w:tabs>
        <w:ind w:left="1106"/>
        <w:jc w:val="both"/>
        <w:rPr>
          <w:bCs/>
          <w:i w:val="0"/>
          <w:iCs w:val="0"/>
          <w:sz w:val="22"/>
          <w:szCs w:val="22"/>
          <w:lang w:val="fr-BE"/>
        </w:rPr>
      </w:pPr>
      <w:r>
        <w:rPr>
          <w:bCs/>
          <w:i w:val="0"/>
          <w:iCs w:val="0"/>
          <w:sz w:val="22"/>
          <w:szCs w:val="22"/>
          <w:lang w:val="fr-BE"/>
        </w:rPr>
        <w:t>d’identifier, de classifier et d’analyser les activités des agences de voyage ;</w:t>
      </w:r>
    </w:p>
    <w:p>
      <w:pPr>
        <w:pStyle w:val="Corpsdetexte31"/>
        <w:numPr>
          <w:ilvl w:val="0"/>
          <w:numId w:val="5"/>
        </w:numPr>
        <w:tabs>
          <w:tab w:val="left" w:pos="1106"/>
          <w:tab w:val="left" w:pos="1134"/>
        </w:tabs>
        <w:ind w:left="1106"/>
        <w:jc w:val="both"/>
        <w:rPr>
          <w:bCs/>
          <w:i w:val="0"/>
          <w:iCs w:val="0"/>
          <w:sz w:val="22"/>
          <w:szCs w:val="22"/>
          <w:lang w:val="fr-BE"/>
        </w:rPr>
      </w:pPr>
      <w:r>
        <w:rPr>
          <w:bCs/>
          <w:i w:val="0"/>
          <w:iCs w:val="0"/>
          <w:sz w:val="22"/>
          <w:szCs w:val="22"/>
          <w:lang w:val="fr-BE"/>
        </w:rPr>
        <w:t>de caractériser les différentes formes juridiques d’une agence de voyages ;</w:t>
      </w:r>
    </w:p>
    <w:p>
      <w:pPr>
        <w:pStyle w:val="Corpsdetexte31"/>
        <w:numPr>
          <w:ilvl w:val="0"/>
          <w:numId w:val="5"/>
        </w:numPr>
        <w:tabs>
          <w:tab w:val="left" w:pos="1106"/>
          <w:tab w:val="left" w:pos="1134"/>
        </w:tabs>
        <w:ind w:left="1106"/>
        <w:jc w:val="both"/>
        <w:rPr>
          <w:bCs/>
          <w:i w:val="0"/>
          <w:iCs w:val="0"/>
          <w:sz w:val="22"/>
          <w:szCs w:val="22"/>
          <w:lang w:val="fr-BE"/>
        </w:rPr>
      </w:pPr>
      <w:r>
        <w:rPr>
          <w:bCs/>
          <w:i w:val="0"/>
          <w:iCs w:val="0"/>
          <w:sz w:val="22"/>
          <w:szCs w:val="22"/>
          <w:lang w:val="fr-BE"/>
        </w:rPr>
        <w:t>d’expliciter les conditions nécessaires à l’exercice de la profession d’agent de voyages  (conditions d’établissement, fond de garantie, système de franchise…) ;</w:t>
      </w:r>
    </w:p>
    <w:p>
      <w:pPr>
        <w:pStyle w:val="Corpsdetexte31"/>
        <w:numPr>
          <w:ilvl w:val="0"/>
          <w:numId w:val="5"/>
        </w:numPr>
        <w:tabs>
          <w:tab w:val="left" w:pos="1106"/>
          <w:tab w:val="left" w:pos="1134"/>
        </w:tabs>
        <w:ind w:left="1106"/>
        <w:jc w:val="both"/>
        <w:rPr>
          <w:bCs/>
          <w:i w:val="0"/>
          <w:iCs w:val="0"/>
          <w:sz w:val="22"/>
          <w:szCs w:val="22"/>
          <w:lang w:val="fr-BE"/>
        </w:rPr>
      </w:pPr>
      <w:r>
        <w:rPr>
          <w:bCs/>
          <w:i w:val="0"/>
          <w:iCs w:val="0"/>
          <w:sz w:val="22"/>
          <w:szCs w:val="22"/>
          <w:lang w:val="fr-BE"/>
        </w:rPr>
        <w:t>d'identifier et de caractériser l’environnement d’une agence, les organisations professionnelles (Commissariat général au Tourisme CGT, Union professionnelle des Agences de voyage - UPAV …) et les grandes organisations internationales du secteur du tourisme et des loisirs ;</w:t>
      </w:r>
    </w:p>
    <w:p>
      <w:pPr>
        <w:pStyle w:val="Corpsdetexte31"/>
        <w:numPr>
          <w:ilvl w:val="0"/>
          <w:numId w:val="5"/>
        </w:numPr>
        <w:tabs>
          <w:tab w:val="left" w:pos="1106"/>
          <w:tab w:val="left" w:pos="1134"/>
        </w:tabs>
        <w:ind w:left="1106"/>
        <w:jc w:val="both"/>
        <w:rPr>
          <w:bCs/>
          <w:i w:val="0"/>
          <w:iCs w:val="0"/>
          <w:sz w:val="22"/>
          <w:szCs w:val="22"/>
          <w:lang w:val="fr-BE"/>
        </w:rPr>
      </w:pPr>
      <w:r>
        <w:rPr>
          <w:bCs/>
          <w:i w:val="0"/>
          <w:iCs w:val="0"/>
          <w:sz w:val="22"/>
          <w:szCs w:val="22"/>
          <w:lang w:val="fr-BE"/>
        </w:rPr>
        <w:t>d’appréhender les principaux règlements internationaux (visa, santé, monnaie…) ;</w:t>
      </w:r>
    </w:p>
    <w:p>
      <w:pPr>
        <w:pStyle w:val="Corpsdetexte31"/>
        <w:numPr>
          <w:ilvl w:val="0"/>
          <w:numId w:val="5"/>
        </w:numPr>
        <w:tabs>
          <w:tab w:val="left" w:pos="1106"/>
          <w:tab w:val="left" w:pos="1134"/>
        </w:tabs>
        <w:ind w:left="1106"/>
        <w:jc w:val="both"/>
        <w:rPr>
          <w:bCs/>
          <w:i w:val="0"/>
          <w:iCs w:val="0"/>
          <w:sz w:val="22"/>
          <w:szCs w:val="22"/>
          <w:lang w:val="fr-BE"/>
        </w:rPr>
      </w:pPr>
      <w:r>
        <w:rPr>
          <w:bCs/>
          <w:i w:val="0"/>
          <w:iCs w:val="0"/>
          <w:sz w:val="22"/>
          <w:szCs w:val="22"/>
          <w:lang w:val="fr-BE"/>
        </w:rPr>
        <w:t>d’expliciter les conditions générales (Tour opérateurs/agences) et les responsabilités des parties ;</w:t>
      </w:r>
    </w:p>
    <w:p>
      <w:pPr>
        <w:pStyle w:val="Corpsdetexte31"/>
        <w:numPr>
          <w:ilvl w:val="0"/>
          <w:numId w:val="5"/>
        </w:numPr>
        <w:tabs>
          <w:tab w:val="left" w:pos="1106"/>
          <w:tab w:val="left" w:pos="1134"/>
        </w:tabs>
        <w:ind w:left="1106"/>
        <w:jc w:val="both"/>
        <w:rPr>
          <w:bCs/>
          <w:i w:val="0"/>
          <w:iCs w:val="0"/>
          <w:sz w:val="22"/>
          <w:szCs w:val="22"/>
          <w:lang w:val="fr-BE"/>
        </w:rPr>
      </w:pPr>
      <w:r>
        <w:rPr>
          <w:bCs/>
          <w:i w:val="0"/>
          <w:iCs w:val="0"/>
          <w:sz w:val="22"/>
          <w:szCs w:val="22"/>
          <w:lang w:val="fr-BE"/>
        </w:rPr>
        <w:lastRenderedPageBreak/>
        <w:t>de décrire l’organisation et le fonctionnement d’une agence de voyages : organigramme, tâches, équipement, documentation, participation aux événements (séminaires, voyages d’études, salons,…) ;</w:t>
      </w:r>
    </w:p>
    <w:p>
      <w:pPr>
        <w:pStyle w:val="Corpsdetexte31"/>
        <w:numPr>
          <w:ilvl w:val="0"/>
          <w:numId w:val="5"/>
        </w:numPr>
        <w:tabs>
          <w:tab w:val="left" w:pos="1106"/>
          <w:tab w:val="left" w:pos="1134"/>
        </w:tabs>
        <w:ind w:left="1106"/>
        <w:jc w:val="both"/>
        <w:rPr>
          <w:bCs/>
          <w:i w:val="0"/>
          <w:iCs w:val="0"/>
          <w:sz w:val="22"/>
          <w:szCs w:val="22"/>
          <w:lang w:val="fr-BE"/>
        </w:rPr>
      </w:pPr>
      <w:r>
        <w:rPr>
          <w:bCs/>
          <w:i w:val="0"/>
          <w:iCs w:val="0"/>
          <w:sz w:val="22"/>
          <w:szCs w:val="22"/>
          <w:lang w:val="fr-BE"/>
        </w:rPr>
        <w:t>de mettre en évidence des principes relatifs au management d’une agence de voyage :</w:t>
      </w:r>
    </w:p>
    <w:p>
      <w:pPr>
        <w:pStyle w:val="Corpsdetexte31"/>
        <w:numPr>
          <w:ilvl w:val="0"/>
          <w:numId w:val="5"/>
        </w:numPr>
        <w:tabs>
          <w:tab w:val="clear" w:pos="1531"/>
          <w:tab w:val="left" w:pos="1106"/>
          <w:tab w:val="left" w:pos="1134"/>
          <w:tab w:val="num" w:pos="1928"/>
        </w:tabs>
        <w:ind w:left="2127"/>
        <w:jc w:val="both"/>
        <w:rPr>
          <w:bCs/>
          <w:i w:val="0"/>
          <w:iCs w:val="0"/>
          <w:sz w:val="22"/>
          <w:szCs w:val="22"/>
          <w:lang w:val="fr-BE"/>
        </w:rPr>
      </w:pPr>
      <w:r>
        <w:rPr>
          <w:bCs/>
          <w:i w:val="0"/>
          <w:iCs w:val="0"/>
          <w:sz w:val="22"/>
          <w:szCs w:val="22"/>
          <w:lang w:val="fr-BE"/>
        </w:rPr>
        <w:t>accueil, identification des besoins du client</w:t>
      </w:r>
    </w:p>
    <w:p>
      <w:pPr>
        <w:pStyle w:val="Corpsdetexte31"/>
        <w:numPr>
          <w:ilvl w:val="0"/>
          <w:numId w:val="5"/>
        </w:numPr>
        <w:tabs>
          <w:tab w:val="clear" w:pos="1531"/>
          <w:tab w:val="left" w:pos="1106"/>
          <w:tab w:val="left" w:pos="1134"/>
          <w:tab w:val="num" w:pos="1928"/>
        </w:tabs>
        <w:ind w:left="2127"/>
        <w:jc w:val="both"/>
        <w:rPr>
          <w:bCs/>
          <w:i w:val="0"/>
          <w:iCs w:val="0"/>
          <w:sz w:val="22"/>
          <w:szCs w:val="22"/>
          <w:lang w:val="fr-BE"/>
        </w:rPr>
      </w:pPr>
      <w:r>
        <w:rPr>
          <w:bCs/>
          <w:i w:val="0"/>
          <w:iCs w:val="0"/>
          <w:sz w:val="22"/>
          <w:szCs w:val="22"/>
          <w:lang w:val="fr-BE"/>
        </w:rPr>
        <w:t>système(s) de communication</w:t>
      </w:r>
    </w:p>
    <w:p>
      <w:pPr>
        <w:pStyle w:val="Corpsdetexte31"/>
        <w:numPr>
          <w:ilvl w:val="0"/>
          <w:numId w:val="5"/>
        </w:numPr>
        <w:tabs>
          <w:tab w:val="clear" w:pos="1531"/>
          <w:tab w:val="left" w:pos="1106"/>
          <w:tab w:val="left" w:pos="1134"/>
          <w:tab w:val="num" w:pos="1928"/>
        </w:tabs>
        <w:ind w:left="2127"/>
        <w:jc w:val="both"/>
        <w:rPr>
          <w:bCs/>
          <w:i w:val="0"/>
          <w:iCs w:val="0"/>
          <w:sz w:val="22"/>
          <w:szCs w:val="22"/>
          <w:lang w:val="fr-BE"/>
        </w:rPr>
      </w:pPr>
      <w:r>
        <w:rPr>
          <w:bCs/>
          <w:i w:val="0"/>
          <w:iCs w:val="0"/>
          <w:sz w:val="22"/>
          <w:szCs w:val="22"/>
          <w:lang w:val="fr-BE"/>
        </w:rPr>
        <w:t>critères de rentabilité</w:t>
      </w:r>
    </w:p>
    <w:p>
      <w:pPr>
        <w:pStyle w:val="Corpsdetexte31"/>
        <w:numPr>
          <w:ilvl w:val="0"/>
          <w:numId w:val="5"/>
        </w:numPr>
        <w:tabs>
          <w:tab w:val="clear" w:pos="1531"/>
          <w:tab w:val="left" w:pos="1106"/>
          <w:tab w:val="left" w:pos="1134"/>
          <w:tab w:val="num" w:pos="1928"/>
        </w:tabs>
        <w:ind w:left="2127"/>
        <w:jc w:val="both"/>
        <w:rPr>
          <w:bCs/>
          <w:i w:val="0"/>
          <w:iCs w:val="0"/>
          <w:sz w:val="22"/>
          <w:szCs w:val="22"/>
          <w:lang w:val="fr-BE"/>
        </w:rPr>
      </w:pPr>
      <w:r>
        <w:rPr>
          <w:bCs/>
          <w:i w:val="0"/>
          <w:iCs w:val="0"/>
          <w:sz w:val="22"/>
          <w:szCs w:val="22"/>
          <w:lang w:val="fr-BE"/>
        </w:rPr>
        <w:t>système qualité (normes ISO, …)</w:t>
      </w:r>
    </w:p>
    <w:p>
      <w:pPr>
        <w:pStyle w:val="Corpsdetexte31"/>
        <w:numPr>
          <w:ilvl w:val="0"/>
          <w:numId w:val="5"/>
        </w:numPr>
        <w:tabs>
          <w:tab w:val="clear" w:pos="1531"/>
          <w:tab w:val="left" w:pos="1106"/>
          <w:tab w:val="left" w:pos="1134"/>
          <w:tab w:val="num" w:pos="1928"/>
        </w:tabs>
        <w:ind w:left="2127"/>
        <w:jc w:val="both"/>
        <w:rPr>
          <w:bCs/>
          <w:i w:val="0"/>
          <w:iCs w:val="0"/>
          <w:sz w:val="22"/>
          <w:szCs w:val="22"/>
          <w:lang w:val="fr-BE"/>
        </w:rPr>
      </w:pPr>
      <w:r>
        <w:rPr>
          <w:bCs/>
          <w:i w:val="0"/>
          <w:iCs w:val="0"/>
          <w:sz w:val="22"/>
          <w:szCs w:val="22"/>
          <w:lang w:val="fr-BE"/>
        </w:rPr>
        <w:t>… ;</w:t>
      </w:r>
    </w:p>
    <w:p>
      <w:pPr>
        <w:pStyle w:val="Corpsdetexte31"/>
        <w:numPr>
          <w:ilvl w:val="0"/>
          <w:numId w:val="5"/>
        </w:numPr>
        <w:tabs>
          <w:tab w:val="left" w:pos="1106"/>
          <w:tab w:val="left" w:pos="1134"/>
        </w:tabs>
        <w:ind w:left="1106"/>
        <w:jc w:val="both"/>
        <w:rPr>
          <w:bCs/>
          <w:i w:val="0"/>
          <w:iCs w:val="0"/>
          <w:sz w:val="22"/>
          <w:szCs w:val="22"/>
          <w:lang w:val="fr-BE"/>
        </w:rPr>
      </w:pPr>
      <w:r>
        <w:rPr>
          <w:bCs/>
          <w:i w:val="0"/>
          <w:iCs w:val="0"/>
          <w:sz w:val="22"/>
          <w:szCs w:val="22"/>
          <w:lang w:val="fr-BE"/>
        </w:rPr>
        <w:t>d’élaborer et de gérer des dossiers clients : méthodes et procédures (Tour-opérateurs, groupes, individuels, billetterie, réservations, locations, vouchers …), calcul des prix de vente (y compris TVA) … ;</w:t>
      </w:r>
    </w:p>
    <w:p>
      <w:pPr>
        <w:pStyle w:val="Corpsdetexte31"/>
        <w:numPr>
          <w:ilvl w:val="0"/>
          <w:numId w:val="5"/>
        </w:numPr>
        <w:tabs>
          <w:tab w:val="left" w:pos="1106"/>
          <w:tab w:val="left" w:pos="1134"/>
        </w:tabs>
        <w:ind w:left="1106"/>
        <w:jc w:val="both"/>
        <w:rPr>
          <w:bCs/>
          <w:i w:val="0"/>
          <w:iCs w:val="0"/>
          <w:sz w:val="22"/>
          <w:szCs w:val="22"/>
          <w:lang w:val="fr-BE"/>
        </w:rPr>
      </w:pPr>
      <w:r>
        <w:rPr>
          <w:bCs/>
          <w:i w:val="0"/>
          <w:iCs w:val="0"/>
          <w:sz w:val="22"/>
          <w:szCs w:val="22"/>
          <w:lang w:val="fr-BE"/>
        </w:rPr>
        <w:t>d’appréhender le rôle des agences dans le développement du tourisme durable et équitable ;</w:t>
      </w:r>
    </w:p>
    <w:p>
      <w:pPr>
        <w:pStyle w:val="Corpsdetexte31"/>
        <w:numPr>
          <w:ilvl w:val="0"/>
          <w:numId w:val="5"/>
        </w:numPr>
        <w:tabs>
          <w:tab w:val="left" w:pos="1106"/>
          <w:tab w:val="left" w:pos="1134"/>
        </w:tabs>
        <w:ind w:left="1106"/>
        <w:jc w:val="both"/>
        <w:rPr>
          <w:bCs/>
          <w:i w:val="0"/>
          <w:iCs w:val="0"/>
          <w:sz w:val="22"/>
          <w:szCs w:val="22"/>
          <w:lang w:val="fr-BE"/>
        </w:rPr>
      </w:pPr>
      <w:r>
        <w:rPr>
          <w:bCs/>
          <w:i w:val="0"/>
          <w:iCs w:val="0"/>
          <w:sz w:val="22"/>
          <w:szCs w:val="22"/>
          <w:lang w:val="fr-BE"/>
        </w:rPr>
        <w:t xml:space="preserve">d’analyser succinctement l’évolution des agences et de leur marché. </w:t>
      </w:r>
    </w:p>
    <w:p>
      <w:pPr>
        <w:pStyle w:val="Corpsdetexte31"/>
        <w:tabs>
          <w:tab w:val="left" w:pos="1134"/>
        </w:tabs>
        <w:ind w:left="709"/>
        <w:jc w:val="both"/>
        <w:rPr>
          <w:bCs/>
          <w:i w:val="0"/>
          <w:iCs w:val="0"/>
          <w:sz w:val="22"/>
          <w:szCs w:val="22"/>
          <w:lang w:val="fr-BE"/>
        </w:rPr>
      </w:pPr>
    </w:p>
    <w:p>
      <w:pPr>
        <w:pStyle w:val="Corpsdetexte31"/>
        <w:rPr>
          <w:b/>
          <w:bCs/>
          <w:i w:val="0"/>
          <w:iCs w:val="0"/>
          <w:sz w:val="22"/>
          <w:szCs w:val="22"/>
          <w:lang w:val="fr-BE"/>
        </w:rPr>
      </w:pPr>
      <w:r>
        <w:rPr>
          <w:b/>
          <w:bCs/>
          <w:i w:val="0"/>
          <w:iCs w:val="0"/>
          <w:sz w:val="22"/>
          <w:szCs w:val="22"/>
          <w:lang w:val="fr-BE"/>
        </w:rPr>
        <w:t>4.2.   Entreprises émettrices : tour-opérateurs</w:t>
      </w:r>
    </w:p>
    <w:p>
      <w:pPr>
        <w:pStyle w:val="Corpsdetexte31"/>
        <w:ind w:left="720"/>
        <w:rPr>
          <w:bCs/>
          <w:i w:val="0"/>
          <w:iCs w:val="0"/>
          <w:sz w:val="22"/>
          <w:szCs w:val="22"/>
          <w:lang w:val="fr-BE"/>
        </w:rPr>
      </w:pPr>
    </w:p>
    <w:p>
      <w:pPr>
        <w:pStyle w:val="Corpsdetexte31"/>
        <w:numPr>
          <w:ilvl w:val="0"/>
          <w:numId w:val="3"/>
        </w:numPr>
        <w:tabs>
          <w:tab w:val="clear" w:pos="1191"/>
          <w:tab w:val="left" w:pos="1049"/>
          <w:tab w:val="left" w:pos="1134"/>
        </w:tabs>
        <w:ind w:left="1049"/>
        <w:jc w:val="both"/>
        <w:rPr>
          <w:bCs/>
          <w:i w:val="0"/>
          <w:iCs w:val="0"/>
          <w:color w:val="000000"/>
          <w:sz w:val="22"/>
          <w:szCs w:val="22"/>
          <w:lang w:val="fr-BE"/>
        </w:rPr>
      </w:pPr>
      <w:r>
        <w:rPr>
          <w:bCs/>
          <w:i w:val="0"/>
          <w:iCs w:val="0"/>
          <w:color w:val="000000"/>
          <w:sz w:val="22"/>
          <w:szCs w:val="22"/>
          <w:lang w:val="fr-BE"/>
        </w:rPr>
        <w:t>d’identifier, de classifier et d’analyser les activités de différents tour-opérateurs ;</w:t>
      </w:r>
    </w:p>
    <w:p>
      <w:pPr>
        <w:pStyle w:val="Corpsdetexte31"/>
        <w:numPr>
          <w:ilvl w:val="0"/>
          <w:numId w:val="3"/>
        </w:numPr>
        <w:tabs>
          <w:tab w:val="clear" w:pos="1191"/>
          <w:tab w:val="left" w:pos="1049"/>
          <w:tab w:val="left" w:pos="1134"/>
        </w:tabs>
        <w:ind w:left="1049"/>
        <w:jc w:val="both"/>
        <w:rPr>
          <w:bCs/>
          <w:i w:val="0"/>
          <w:iCs w:val="0"/>
          <w:sz w:val="22"/>
          <w:szCs w:val="22"/>
          <w:lang w:val="fr-BE"/>
        </w:rPr>
      </w:pPr>
      <w:r>
        <w:rPr>
          <w:bCs/>
          <w:i w:val="0"/>
          <w:iCs w:val="0"/>
          <w:sz w:val="22"/>
          <w:szCs w:val="22"/>
          <w:lang w:val="fr-BE"/>
        </w:rPr>
        <w:t>d’analyser différents systèmes de gestion (modèles de gestion, de réservation et techniques de call center …) ;</w:t>
      </w:r>
    </w:p>
    <w:p>
      <w:pPr>
        <w:pStyle w:val="Corpsdetexte31"/>
        <w:numPr>
          <w:ilvl w:val="0"/>
          <w:numId w:val="3"/>
        </w:numPr>
        <w:tabs>
          <w:tab w:val="clear" w:pos="1191"/>
          <w:tab w:val="left" w:pos="1049"/>
          <w:tab w:val="left" w:pos="1134"/>
        </w:tabs>
        <w:ind w:left="1049"/>
        <w:jc w:val="both"/>
        <w:rPr>
          <w:bCs/>
          <w:i w:val="0"/>
          <w:iCs w:val="0"/>
          <w:sz w:val="22"/>
          <w:szCs w:val="22"/>
          <w:lang w:val="fr-BE"/>
        </w:rPr>
      </w:pPr>
      <w:r>
        <w:rPr>
          <w:bCs/>
          <w:i w:val="0"/>
          <w:iCs w:val="0"/>
          <w:sz w:val="22"/>
          <w:szCs w:val="22"/>
          <w:lang w:val="fr-BE"/>
        </w:rPr>
        <w:t>de caractériser la production de voyages à forfait et ses éléments constitutifs ;</w:t>
      </w:r>
    </w:p>
    <w:p>
      <w:pPr>
        <w:pStyle w:val="Corpsdetexte31"/>
        <w:numPr>
          <w:ilvl w:val="0"/>
          <w:numId w:val="3"/>
        </w:numPr>
        <w:tabs>
          <w:tab w:val="clear" w:pos="1191"/>
          <w:tab w:val="left" w:pos="1049"/>
          <w:tab w:val="left" w:pos="1134"/>
        </w:tabs>
        <w:ind w:left="1049"/>
        <w:jc w:val="both"/>
        <w:rPr>
          <w:bCs/>
          <w:i w:val="0"/>
          <w:iCs w:val="0"/>
          <w:color w:val="000000"/>
          <w:sz w:val="22"/>
          <w:szCs w:val="22"/>
          <w:lang w:val="fr-BE"/>
        </w:rPr>
      </w:pPr>
      <w:r>
        <w:rPr>
          <w:bCs/>
          <w:i w:val="0"/>
          <w:iCs w:val="0"/>
          <w:color w:val="000000"/>
          <w:sz w:val="22"/>
          <w:szCs w:val="22"/>
          <w:lang w:val="fr-BE"/>
        </w:rPr>
        <w:t>d’analyser succinctement l’évolution des tour-opérateurs et de leur marché.</w:t>
      </w:r>
    </w:p>
    <w:p>
      <w:pPr>
        <w:pStyle w:val="Corpsdetexte31"/>
        <w:tabs>
          <w:tab w:val="left" w:pos="1134"/>
        </w:tabs>
        <w:ind w:left="709"/>
        <w:jc w:val="both"/>
        <w:rPr>
          <w:bCs/>
          <w:i w:val="0"/>
          <w:iCs w:val="0"/>
          <w:sz w:val="22"/>
          <w:szCs w:val="22"/>
          <w:lang w:val="fr-BE"/>
        </w:rPr>
      </w:pPr>
    </w:p>
    <w:p>
      <w:pPr>
        <w:pStyle w:val="Corpsdetexte31"/>
        <w:rPr>
          <w:b/>
          <w:bCs/>
          <w:i w:val="0"/>
          <w:iCs w:val="0"/>
          <w:sz w:val="22"/>
          <w:szCs w:val="22"/>
          <w:lang w:val="fr-BE"/>
        </w:rPr>
      </w:pPr>
      <w:r>
        <w:rPr>
          <w:b/>
          <w:bCs/>
          <w:i w:val="0"/>
          <w:iCs w:val="0"/>
          <w:sz w:val="22"/>
          <w:szCs w:val="22"/>
          <w:lang w:val="fr-BE"/>
        </w:rPr>
        <w:t>4.3.   Transports appliqués au tourisme</w:t>
      </w:r>
    </w:p>
    <w:p>
      <w:pPr>
        <w:pStyle w:val="Corpsdetexte31"/>
        <w:tabs>
          <w:tab w:val="left" w:pos="1134"/>
        </w:tabs>
        <w:jc w:val="both"/>
        <w:rPr>
          <w:bCs/>
          <w:i w:val="0"/>
          <w:iCs w:val="0"/>
          <w:sz w:val="22"/>
          <w:szCs w:val="22"/>
          <w:lang w:val="fr-BE"/>
        </w:rPr>
      </w:pPr>
    </w:p>
    <w:p>
      <w:pPr>
        <w:pStyle w:val="Corpsdetexte31"/>
        <w:numPr>
          <w:ilvl w:val="0"/>
          <w:numId w:val="3"/>
        </w:numPr>
        <w:tabs>
          <w:tab w:val="clear" w:pos="1191"/>
          <w:tab w:val="left" w:pos="1049"/>
          <w:tab w:val="left" w:pos="1134"/>
        </w:tabs>
        <w:ind w:left="1049"/>
        <w:jc w:val="both"/>
        <w:rPr>
          <w:bCs/>
          <w:i w:val="0"/>
          <w:iCs w:val="0"/>
          <w:sz w:val="22"/>
          <w:szCs w:val="22"/>
          <w:lang w:val="fr-BE"/>
        </w:rPr>
      </w:pPr>
      <w:r>
        <w:rPr>
          <w:bCs/>
          <w:i w:val="0"/>
          <w:iCs w:val="0"/>
          <w:sz w:val="22"/>
          <w:szCs w:val="22"/>
          <w:lang w:val="fr-BE"/>
        </w:rPr>
        <w:t>de caractériser les principaux modes de transport dans le domaine touristique ;</w:t>
      </w:r>
    </w:p>
    <w:p>
      <w:pPr>
        <w:pStyle w:val="Corpsdetexte31"/>
        <w:numPr>
          <w:ilvl w:val="0"/>
          <w:numId w:val="3"/>
        </w:numPr>
        <w:tabs>
          <w:tab w:val="clear" w:pos="1191"/>
          <w:tab w:val="left" w:pos="1049"/>
          <w:tab w:val="left" w:pos="1134"/>
        </w:tabs>
        <w:ind w:left="1049"/>
        <w:jc w:val="both"/>
        <w:rPr>
          <w:bCs/>
          <w:i w:val="0"/>
          <w:iCs w:val="0"/>
          <w:sz w:val="22"/>
          <w:szCs w:val="22"/>
          <w:lang w:val="fr-BE"/>
        </w:rPr>
      </w:pPr>
      <w:r>
        <w:rPr>
          <w:bCs/>
          <w:i w:val="0"/>
          <w:iCs w:val="0"/>
          <w:sz w:val="22"/>
          <w:szCs w:val="22"/>
          <w:lang w:val="fr-BE"/>
        </w:rPr>
        <w:t>de comparer différents modes de transport et différentes compagnies en termes d’offre et de services ;</w:t>
      </w:r>
    </w:p>
    <w:p>
      <w:pPr>
        <w:pStyle w:val="Corpsdetexte31"/>
        <w:numPr>
          <w:ilvl w:val="0"/>
          <w:numId w:val="3"/>
        </w:numPr>
        <w:tabs>
          <w:tab w:val="clear" w:pos="1191"/>
          <w:tab w:val="left" w:pos="1049"/>
          <w:tab w:val="left" w:pos="1134"/>
        </w:tabs>
        <w:ind w:left="1049"/>
        <w:jc w:val="both"/>
        <w:rPr>
          <w:bCs/>
          <w:i w:val="0"/>
          <w:iCs w:val="0"/>
          <w:sz w:val="22"/>
          <w:szCs w:val="22"/>
          <w:lang w:val="fr-BE"/>
        </w:rPr>
      </w:pPr>
      <w:r>
        <w:rPr>
          <w:bCs/>
          <w:i w:val="0"/>
          <w:iCs w:val="0"/>
          <w:sz w:val="22"/>
          <w:szCs w:val="22"/>
          <w:lang w:val="fr-BE"/>
        </w:rPr>
        <w:t>d’expliciter les politiques tarifaires, les conditions d’agrément et leurs implications pour l’entreprise ;</w:t>
      </w:r>
    </w:p>
    <w:p>
      <w:pPr>
        <w:pStyle w:val="Corpsdetexte31"/>
        <w:numPr>
          <w:ilvl w:val="0"/>
          <w:numId w:val="3"/>
        </w:numPr>
        <w:tabs>
          <w:tab w:val="clear" w:pos="1191"/>
          <w:tab w:val="left" w:pos="1049"/>
          <w:tab w:val="left" w:pos="1134"/>
        </w:tabs>
        <w:ind w:left="1049"/>
        <w:jc w:val="both"/>
        <w:rPr>
          <w:bCs/>
          <w:i w:val="0"/>
          <w:iCs w:val="0"/>
          <w:sz w:val="22"/>
          <w:szCs w:val="22"/>
          <w:lang w:val="fr-BE"/>
        </w:rPr>
      </w:pPr>
      <w:r>
        <w:rPr>
          <w:bCs/>
          <w:i w:val="0"/>
          <w:iCs w:val="0"/>
          <w:sz w:val="22"/>
          <w:szCs w:val="22"/>
          <w:lang w:val="fr-BE"/>
        </w:rPr>
        <w:t>d’opérer des choix adaptés aux besoins et à la demande du client (moyens, organisation, tarifs …) ;</w:t>
      </w:r>
    </w:p>
    <w:p>
      <w:pPr>
        <w:pStyle w:val="Corpsdetexte31"/>
        <w:numPr>
          <w:ilvl w:val="0"/>
          <w:numId w:val="3"/>
        </w:numPr>
        <w:tabs>
          <w:tab w:val="clear" w:pos="1191"/>
          <w:tab w:val="left" w:pos="1049"/>
          <w:tab w:val="left" w:pos="1134"/>
        </w:tabs>
        <w:ind w:left="1049"/>
        <w:jc w:val="both"/>
        <w:rPr>
          <w:bCs/>
          <w:i w:val="0"/>
          <w:iCs w:val="0"/>
          <w:sz w:val="22"/>
          <w:szCs w:val="22"/>
          <w:lang w:val="fr-BE"/>
        </w:rPr>
      </w:pPr>
      <w:r>
        <w:rPr>
          <w:bCs/>
          <w:i w:val="0"/>
          <w:iCs w:val="0"/>
          <w:sz w:val="22"/>
          <w:szCs w:val="22"/>
          <w:lang w:val="fr-BE"/>
        </w:rPr>
        <w:t>d’appréhender les règles régissant la réservation et l’émission des billets ;</w:t>
      </w:r>
    </w:p>
    <w:p>
      <w:pPr>
        <w:pStyle w:val="Corpsdetexte31"/>
        <w:numPr>
          <w:ilvl w:val="0"/>
          <w:numId w:val="3"/>
        </w:numPr>
        <w:tabs>
          <w:tab w:val="clear" w:pos="1191"/>
          <w:tab w:val="left" w:pos="1049"/>
          <w:tab w:val="left" w:pos="1134"/>
        </w:tabs>
        <w:ind w:left="1049"/>
        <w:jc w:val="both"/>
        <w:rPr>
          <w:bCs/>
          <w:i w:val="0"/>
          <w:iCs w:val="0"/>
          <w:color w:val="000000"/>
          <w:sz w:val="22"/>
          <w:szCs w:val="22"/>
          <w:lang w:val="fr-BE"/>
        </w:rPr>
      </w:pPr>
      <w:r>
        <w:rPr>
          <w:bCs/>
          <w:i w:val="0"/>
          <w:iCs w:val="0"/>
          <w:color w:val="000000"/>
          <w:sz w:val="22"/>
          <w:szCs w:val="22"/>
          <w:lang w:val="fr-BE"/>
        </w:rPr>
        <w:t>d’analyser succinctement l’évolution du secteur des transports touristiques.</w:t>
      </w:r>
    </w:p>
    <w:p>
      <w:pPr>
        <w:pStyle w:val="Corpsdetexte31"/>
        <w:tabs>
          <w:tab w:val="left" w:pos="1134"/>
        </w:tabs>
        <w:ind w:left="709"/>
        <w:jc w:val="both"/>
        <w:rPr>
          <w:bCs/>
          <w:i w:val="0"/>
          <w:iCs w:val="0"/>
          <w:sz w:val="22"/>
          <w:szCs w:val="22"/>
          <w:lang w:val="fr-BE"/>
        </w:rPr>
      </w:pPr>
    </w:p>
    <w:p>
      <w:pPr>
        <w:pStyle w:val="Corpsdetexte31"/>
        <w:tabs>
          <w:tab w:val="left" w:pos="1134"/>
        </w:tabs>
        <w:ind w:left="709"/>
        <w:jc w:val="both"/>
        <w:rPr>
          <w:bCs/>
          <w:i w:val="0"/>
          <w:iCs w:val="0"/>
          <w:sz w:val="22"/>
          <w:szCs w:val="22"/>
          <w:lang w:val="fr-BE"/>
        </w:rPr>
      </w:pPr>
    </w:p>
    <w:p>
      <w:pPr>
        <w:pStyle w:val="Corpsdetexte31"/>
        <w:numPr>
          <w:ilvl w:val="1"/>
          <w:numId w:val="15"/>
        </w:numPr>
        <w:rPr>
          <w:b/>
          <w:bCs/>
          <w:i w:val="0"/>
          <w:iCs w:val="0"/>
          <w:sz w:val="22"/>
          <w:szCs w:val="22"/>
          <w:lang w:val="fr-BE"/>
        </w:rPr>
      </w:pPr>
      <w:r>
        <w:rPr>
          <w:b/>
          <w:bCs/>
          <w:i w:val="0"/>
          <w:iCs w:val="0"/>
          <w:sz w:val="22"/>
          <w:szCs w:val="22"/>
          <w:lang w:val="fr-BE"/>
        </w:rPr>
        <w:t>Notions de e-tourisme</w:t>
      </w:r>
    </w:p>
    <w:p>
      <w:pPr>
        <w:pStyle w:val="Corpsdetexte31"/>
        <w:tabs>
          <w:tab w:val="left" w:pos="1134"/>
        </w:tabs>
        <w:jc w:val="both"/>
        <w:rPr>
          <w:bCs/>
          <w:i w:val="0"/>
          <w:iCs w:val="0"/>
          <w:sz w:val="22"/>
          <w:szCs w:val="22"/>
          <w:lang w:val="fr-BE"/>
        </w:rPr>
      </w:pPr>
    </w:p>
    <w:p>
      <w:pPr>
        <w:pStyle w:val="Corpsdetexte31"/>
        <w:numPr>
          <w:ilvl w:val="0"/>
          <w:numId w:val="13"/>
        </w:numPr>
        <w:tabs>
          <w:tab w:val="left" w:pos="1134"/>
        </w:tabs>
        <w:jc w:val="both"/>
        <w:rPr>
          <w:bCs/>
          <w:i w:val="0"/>
          <w:iCs w:val="0"/>
          <w:sz w:val="22"/>
          <w:szCs w:val="22"/>
          <w:lang w:val="fr-BE"/>
        </w:rPr>
      </w:pPr>
      <w:r>
        <w:rPr>
          <w:bCs/>
          <w:i w:val="0"/>
          <w:iCs w:val="0"/>
          <w:sz w:val="22"/>
          <w:szCs w:val="22"/>
          <w:lang w:val="fr-BE"/>
        </w:rPr>
        <w:t>de caractériser la notion de e-tourisme (proposition/émission de voyages) ;</w:t>
      </w:r>
    </w:p>
    <w:p>
      <w:pPr>
        <w:pStyle w:val="Corpsdetexte31"/>
        <w:numPr>
          <w:ilvl w:val="0"/>
          <w:numId w:val="13"/>
        </w:numPr>
        <w:tabs>
          <w:tab w:val="left" w:pos="1134"/>
        </w:tabs>
        <w:jc w:val="both"/>
        <w:rPr>
          <w:bCs/>
          <w:i w:val="0"/>
          <w:iCs w:val="0"/>
          <w:sz w:val="22"/>
          <w:szCs w:val="22"/>
          <w:lang w:val="fr-BE"/>
        </w:rPr>
      </w:pPr>
      <w:r>
        <w:rPr>
          <w:bCs/>
          <w:i w:val="0"/>
          <w:iCs w:val="0"/>
          <w:sz w:val="22"/>
          <w:szCs w:val="22"/>
          <w:lang w:val="fr-BE"/>
        </w:rPr>
        <w:t>d’analyser le parcours d’achat du client internaute ;</w:t>
      </w:r>
    </w:p>
    <w:p>
      <w:pPr>
        <w:pStyle w:val="Corpsdetexte31"/>
        <w:numPr>
          <w:ilvl w:val="0"/>
          <w:numId w:val="13"/>
        </w:numPr>
        <w:tabs>
          <w:tab w:val="left" w:pos="1134"/>
        </w:tabs>
        <w:jc w:val="both"/>
        <w:rPr>
          <w:bCs/>
          <w:i w:val="0"/>
          <w:iCs w:val="0"/>
          <w:sz w:val="22"/>
          <w:szCs w:val="22"/>
          <w:lang w:val="fr-BE"/>
        </w:rPr>
      </w:pPr>
      <w:r>
        <w:rPr>
          <w:bCs/>
          <w:i w:val="0"/>
          <w:iCs w:val="0"/>
          <w:sz w:val="22"/>
          <w:szCs w:val="22"/>
          <w:lang w:val="fr-BE"/>
        </w:rPr>
        <w:t>d’identifier les principaux produits (site de réservation, comparateur d’offre, niches …) ;</w:t>
      </w:r>
    </w:p>
    <w:p>
      <w:pPr>
        <w:pStyle w:val="Corpsdetexte31"/>
        <w:numPr>
          <w:ilvl w:val="0"/>
          <w:numId w:val="13"/>
        </w:numPr>
        <w:tabs>
          <w:tab w:val="left" w:pos="1134"/>
        </w:tabs>
        <w:jc w:val="both"/>
        <w:rPr>
          <w:bCs/>
          <w:i w:val="0"/>
          <w:iCs w:val="0"/>
          <w:sz w:val="22"/>
          <w:szCs w:val="22"/>
          <w:lang w:val="fr-BE"/>
        </w:rPr>
      </w:pPr>
      <w:r>
        <w:rPr>
          <w:bCs/>
          <w:i w:val="0"/>
          <w:iCs w:val="0"/>
          <w:sz w:val="22"/>
          <w:szCs w:val="22"/>
          <w:lang w:val="fr-BE"/>
        </w:rPr>
        <w:t>d’analyser des sites de services touristiques en ligne, en portant un regard critique ;</w:t>
      </w:r>
    </w:p>
    <w:p>
      <w:pPr>
        <w:pStyle w:val="Corpsdetexte31"/>
        <w:tabs>
          <w:tab w:val="left" w:pos="1134"/>
        </w:tabs>
        <w:jc w:val="both"/>
        <w:rPr>
          <w:bCs/>
          <w:i w:val="0"/>
          <w:iCs w:val="0"/>
          <w:sz w:val="22"/>
          <w:szCs w:val="22"/>
          <w:lang w:val="fr-BE"/>
        </w:rPr>
      </w:pPr>
    </w:p>
    <w:p>
      <w:pPr>
        <w:pStyle w:val="Corpsdetexte31"/>
        <w:tabs>
          <w:tab w:val="left" w:pos="1134"/>
        </w:tabs>
        <w:jc w:val="both"/>
        <w:rPr>
          <w:bCs/>
          <w:i w:val="0"/>
          <w:iCs w:val="0"/>
          <w:sz w:val="22"/>
          <w:szCs w:val="22"/>
          <w:lang w:val="fr-BE"/>
        </w:rPr>
      </w:pPr>
    </w:p>
    <w:p>
      <w:pPr>
        <w:pStyle w:val="Corpsdetexte31"/>
        <w:numPr>
          <w:ilvl w:val="1"/>
          <w:numId w:val="15"/>
        </w:numPr>
        <w:rPr>
          <w:b/>
          <w:bCs/>
          <w:i w:val="0"/>
          <w:iCs w:val="0"/>
          <w:sz w:val="22"/>
          <w:szCs w:val="22"/>
          <w:lang w:val="fr-BE"/>
        </w:rPr>
      </w:pPr>
      <w:r>
        <w:rPr>
          <w:b/>
          <w:bCs/>
          <w:i w:val="0"/>
          <w:iCs w:val="0"/>
          <w:sz w:val="22"/>
          <w:szCs w:val="22"/>
          <w:lang w:val="fr-BE"/>
        </w:rPr>
        <w:t>Atelier de projet de voyage touristique</w:t>
      </w:r>
    </w:p>
    <w:p>
      <w:pPr>
        <w:pStyle w:val="Corpsdetexte31"/>
        <w:ind w:left="360"/>
        <w:rPr>
          <w:b/>
          <w:bCs/>
          <w:i w:val="0"/>
          <w:iCs w:val="0"/>
          <w:sz w:val="22"/>
          <w:szCs w:val="22"/>
          <w:lang w:val="fr-BE"/>
        </w:rPr>
      </w:pPr>
    </w:p>
    <w:p>
      <w:pPr>
        <w:pStyle w:val="Corpsdetexte31"/>
        <w:numPr>
          <w:ilvl w:val="0"/>
          <w:numId w:val="13"/>
        </w:numPr>
        <w:tabs>
          <w:tab w:val="left" w:pos="1134"/>
        </w:tabs>
        <w:jc w:val="both"/>
        <w:rPr>
          <w:bCs/>
          <w:i w:val="0"/>
          <w:iCs w:val="0"/>
          <w:sz w:val="22"/>
          <w:szCs w:val="22"/>
          <w:lang w:val="fr-BE"/>
        </w:rPr>
      </w:pPr>
      <w:r>
        <w:rPr>
          <w:bCs/>
          <w:i w:val="0"/>
          <w:iCs w:val="0"/>
          <w:sz w:val="22"/>
          <w:szCs w:val="22"/>
          <w:lang w:val="fr-BE"/>
        </w:rPr>
        <w:t>d’élaborer un projet de voyage à forfait en :</w:t>
      </w:r>
    </w:p>
    <w:p>
      <w:pPr>
        <w:pStyle w:val="Corpsdetexte31"/>
        <w:numPr>
          <w:ilvl w:val="1"/>
          <w:numId w:val="13"/>
        </w:numPr>
        <w:tabs>
          <w:tab w:val="left" w:pos="1134"/>
        </w:tabs>
        <w:jc w:val="both"/>
        <w:rPr>
          <w:bCs/>
          <w:i w:val="0"/>
          <w:iCs w:val="0"/>
          <w:sz w:val="22"/>
          <w:szCs w:val="22"/>
          <w:lang w:val="fr-BE"/>
        </w:rPr>
      </w:pPr>
      <w:r>
        <w:rPr>
          <w:bCs/>
          <w:i w:val="0"/>
          <w:iCs w:val="0"/>
          <w:sz w:val="22"/>
          <w:szCs w:val="22"/>
          <w:lang w:val="fr-BE"/>
        </w:rPr>
        <w:t>identifiant et caractérisant sur la zone donnée les grands itinéraires et les principales infrastructures de transports ;</w:t>
      </w:r>
    </w:p>
    <w:p>
      <w:pPr>
        <w:pStyle w:val="Corpsdetexte31"/>
        <w:numPr>
          <w:ilvl w:val="1"/>
          <w:numId w:val="13"/>
        </w:numPr>
        <w:tabs>
          <w:tab w:val="left" w:pos="1134"/>
        </w:tabs>
        <w:jc w:val="both"/>
        <w:rPr>
          <w:bCs/>
          <w:i w:val="0"/>
          <w:iCs w:val="0"/>
          <w:sz w:val="22"/>
          <w:szCs w:val="22"/>
          <w:lang w:val="fr-BE"/>
        </w:rPr>
      </w:pPr>
      <w:r>
        <w:rPr>
          <w:bCs/>
          <w:i w:val="0"/>
          <w:iCs w:val="0"/>
          <w:sz w:val="22"/>
          <w:szCs w:val="22"/>
          <w:lang w:val="fr-BE"/>
        </w:rPr>
        <w:t>incluant des propositions justifiées sur les modes de transport et d’hébergement ;</w:t>
      </w:r>
    </w:p>
    <w:p>
      <w:pPr>
        <w:pStyle w:val="Corpsdetexte31"/>
        <w:numPr>
          <w:ilvl w:val="1"/>
          <w:numId w:val="13"/>
        </w:numPr>
        <w:tabs>
          <w:tab w:val="left" w:pos="1134"/>
        </w:tabs>
        <w:jc w:val="both"/>
        <w:rPr>
          <w:bCs/>
          <w:i w:val="0"/>
          <w:iCs w:val="0"/>
          <w:sz w:val="22"/>
          <w:szCs w:val="22"/>
          <w:lang w:val="fr-BE"/>
        </w:rPr>
      </w:pPr>
      <w:r>
        <w:rPr>
          <w:bCs/>
          <w:i w:val="0"/>
          <w:iCs w:val="0"/>
          <w:sz w:val="22"/>
          <w:szCs w:val="22"/>
          <w:lang w:val="fr-BE"/>
        </w:rPr>
        <w:t>explicitant les techniques utilisées ;</w:t>
      </w:r>
    </w:p>
    <w:p>
      <w:pPr>
        <w:pStyle w:val="Corpsdetexte31"/>
        <w:numPr>
          <w:ilvl w:val="1"/>
          <w:numId w:val="13"/>
        </w:numPr>
        <w:tabs>
          <w:tab w:val="left" w:pos="1134"/>
        </w:tabs>
        <w:jc w:val="both"/>
        <w:rPr>
          <w:bCs/>
          <w:i w:val="0"/>
          <w:iCs w:val="0"/>
          <w:sz w:val="22"/>
          <w:szCs w:val="22"/>
          <w:lang w:val="fr-BE"/>
        </w:rPr>
      </w:pPr>
      <w:r>
        <w:rPr>
          <w:bCs/>
          <w:i w:val="0"/>
          <w:iCs w:val="0"/>
          <w:sz w:val="22"/>
          <w:szCs w:val="22"/>
          <w:lang w:val="fr-BE"/>
        </w:rPr>
        <w:t>décrivant les étapes de réservation.</w:t>
      </w:r>
    </w:p>
    <w:p>
      <w:pPr>
        <w:pStyle w:val="Corpsdetexte31"/>
        <w:tabs>
          <w:tab w:val="left" w:pos="1134"/>
        </w:tabs>
        <w:ind w:left="709"/>
        <w:jc w:val="both"/>
        <w:rPr>
          <w:bCs/>
          <w:i w:val="0"/>
          <w:iCs w:val="0"/>
          <w:sz w:val="22"/>
          <w:szCs w:val="22"/>
        </w:rPr>
      </w:pPr>
    </w:p>
    <w:p>
      <w:pPr>
        <w:pStyle w:val="Texte"/>
        <w:rPr>
          <w:rFonts w:ascii="Times New Roman" w:hAnsi="Times New Roman"/>
          <w:sz w:val="24"/>
          <w:szCs w:val="24"/>
        </w:rPr>
      </w:pPr>
    </w:p>
    <w:p>
      <w:pPr>
        <w:pStyle w:val="Paragraphedeliste"/>
        <w:numPr>
          <w:ilvl w:val="0"/>
          <w:numId w:val="15"/>
        </w:numPr>
        <w:tabs>
          <w:tab w:val="left" w:pos="426"/>
        </w:tabs>
        <w:ind w:left="567" w:hanging="567"/>
        <w:rPr>
          <w:b/>
        </w:rPr>
      </w:pPr>
      <w:r>
        <w:rPr>
          <w:b/>
        </w:rPr>
        <w:lastRenderedPageBreak/>
        <w:t>CHARGE(S) DE COURS</w:t>
      </w:r>
    </w:p>
    <w:p>
      <w:pPr>
        <w:ind w:left="360"/>
        <w:rPr>
          <w:sz w:val="22"/>
          <w:szCs w:val="20"/>
        </w:rPr>
      </w:pPr>
    </w:p>
    <w:p>
      <w:pPr>
        <w:ind w:left="567"/>
        <w:rPr>
          <w:sz w:val="22"/>
        </w:rPr>
      </w:pPr>
      <w:r>
        <w:rPr>
          <w:sz w:val="22"/>
        </w:rPr>
        <w:t>Le chargé de cours sera un enseignant ou un expert.</w:t>
      </w:r>
    </w:p>
    <w:p>
      <w:pPr>
        <w:ind w:left="567"/>
        <w:rPr>
          <w:sz w:val="22"/>
        </w:rPr>
      </w:pPr>
    </w:p>
    <w:p>
      <w:pPr>
        <w:ind w:left="567"/>
        <w:rPr>
          <w:iCs/>
          <w:sz w:val="22"/>
          <w:szCs w:val="22"/>
        </w:rPr>
      </w:pPr>
      <w:r>
        <w:rPr>
          <w:sz w:val="22"/>
        </w:rPr>
        <w:t>L</w:t>
      </w:r>
      <w:r>
        <w:rPr>
          <w:iCs/>
          <w:sz w:val="22"/>
          <w:szCs w:val="22"/>
        </w:rPr>
        <w:t>’expert devra justifier de compétences issues d’une expérience professionnelle actualisée et reconnue dans le domaine en relation avec le programme du présent dossier pédagogique.</w:t>
      </w:r>
    </w:p>
    <w:p>
      <w:pPr>
        <w:pStyle w:val="Retraitcorpsdetexte31"/>
        <w:ind w:left="567"/>
        <w:jc w:val="left"/>
      </w:pPr>
    </w:p>
    <w:p>
      <w:pPr>
        <w:pStyle w:val="Retraitcorpsdetexte31"/>
        <w:ind w:left="567"/>
        <w:jc w:val="left"/>
      </w:pPr>
    </w:p>
    <w:p>
      <w:pPr>
        <w:pStyle w:val="Retraitcorpsdetexte31"/>
        <w:ind w:left="567"/>
        <w:jc w:val="left"/>
      </w:pPr>
    </w:p>
    <w:p>
      <w:pPr>
        <w:pStyle w:val="Paragraphedeliste"/>
        <w:numPr>
          <w:ilvl w:val="0"/>
          <w:numId w:val="15"/>
        </w:numPr>
        <w:tabs>
          <w:tab w:val="left" w:pos="426"/>
        </w:tabs>
        <w:ind w:left="567" w:hanging="567"/>
        <w:rPr>
          <w:b/>
        </w:rPr>
      </w:pPr>
      <w:r>
        <w:rPr>
          <w:b/>
        </w:rPr>
        <w:t>CONSTITUTION DES GROUPES OU REGROUPEMENT</w:t>
      </w:r>
    </w:p>
    <w:p>
      <w:pPr>
        <w:tabs>
          <w:tab w:val="left" w:pos="426"/>
        </w:tabs>
        <w:rPr>
          <w:b/>
        </w:rPr>
      </w:pPr>
    </w:p>
    <w:p>
      <w:pPr>
        <w:ind w:left="709"/>
        <w:jc w:val="both"/>
        <w:rPr>
          <w:sz w:val="22"/>
        </w:rPr>
      </w:pPr>
      <w:r>
        <w:rPr>
          <w:sz w:val="22"/>
        </w:rPr>
        <w:t>Aucune recommandation particulière.</w:t>
      </w:r>
    </w:p>
    <w:p>
      <w:pPr>
        <w:suppressAutoHyphens w:val="0"/>
        <w:rPr>
          <w:sz w:val="22"/>
        </w:rPr>
      </w:pPr>
    </w:p>
    <w:p>
      <w:pPr>
        <w:suppressAutoHyphens w:val="0"/>
        <w:rPr>
          <w:sz w:val="22"/>
        </w:rPr>
      </w:pPr>
    </w:p>
    <w:p>
      <w:pPr>
        <w:jc w:val="both"/>
        <w:rPr>
          <w:sz w:val="22"/>
        </w:rPr>
      </w:pPr>
    </w:p>
    <w:p>
      <w:pPr>
        <w:pStyle w:val="Paragraphedeliste"/>
        <w:numPr>
          <w:ilvl w:val="0"/>
          <w:numId w:val="15"/>
        </w:numPr>
        <w:tabs>
          <w:tab w:val="left" w:pos="426"/>
        </w:tabs>
        <w:ind w:left="567" w:hanging="567"/>
        <w:rPr>
          <w:b/>
        </w:rPr>
      </w:pPr>
      <w:r>
        <w:rPr>
          <w:b/>
        </w:rPr>
        <w:t>HORAIRE MINIMUM DE L’UNITE D’ENSEIGNEMENT</w:t>
      </w:r>
    </w:p>
    <w:p>
      <w:pPr>
        <w:keepNext/>
        <w:keepLines/>
        <w:tabs>
          <w:tab w:val="left" w:pos="540"/>
        </w:tabs>
        <w:rPr>
          <w:b/>
        </w:rPr>
      </w:pPr>
    </w:p>
    <w:tbl>
      <w:tblPr>
        <w:tblW w:w="0" w:type="auto"/>
        <w:tblInd w:w="-1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11"/>
        <w:gridCol w:w="1371"/>
        <w:gridCol w:w="992"/>
        <w:gridCol w:w="1496"/>
      </w:tblGrid>
      <w:tr>
        <w:trPr>
          <w:trHeight w:val="712"/>
        </w:trPr>
        <w:tc>
          <w:tcPr>
            <w:tcW w:w="4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Texte"/>
              <w:keepNext/>
              <w:keepLines/>
              <w:snapToGrid w:val="0"/>
              <w:ind w:left="357" w:hanging="357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7.1. Dénomination des cours</w:t>
            </w: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Texte"/>
              <w:keepNext/>
              <w:keepLines/>
              <w:snapToGrid w:val="0"/>
              <w:ind w:left="357" w:hanging="357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 xml:space="preserve">Classement </w:t>
            </w:r>
          </w:p>
          <w:p>
            <w:pPr>
              <w:pStyle w:val="Texte"/>
              <w:keepNext/>
              <w:keepLines/>
              <w:ind w:left="357" w:hanging="357"/>
              <w:rPr>
                <w:rFonts w:ascii="Times New Roman" w:hAnsi="Times New Roman"/>
                <w:b/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Texte"/>
              <w:keepNext/>
              <w:keepLines/>
              <w:snapToGrid w:val="0"/>
              <w:ind w:left="357" w:hanging="357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Code U</w:t>
            </w:r>
          </w:p>
          <w:p>
            <w:pPr>
              <w:pStyle w:val="Texte"/>
              <w:keepNext/>
              <w:keepLines/>
              <w:ind w:left="357" w:hanging="357"/>
              <w:rPr>
                <w:rFonts w:ascii="Times New Roman" w:hAnsi="Times New Roman"/>
                <w:sz w:val="22"/>
              </w:rPr>
            </w:pP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exte"/>
              <w:keepNext/>
              <w:keepLines/>
              <w:snapToGrid w:val="0"/>
              <w:ind w:left="357" w:hanging="357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Nombre de</w:t>
            </w:r>
          </w:p>
          <w:p>
            <w:pPr>
              <w:pStyle w:val="Texte"/>
              <w:keepNext/>
              <w:keepLines/>
              <w:ind w:left="357" w:hanging="357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Périodes</w:t>
            </w:r>
          </w:p>
        </w:tc>
      </w:tr>
      <w:tr>
        <w:tc>
          <w:tcPr>
            <w:tcW w:w="451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exte"/>
              <w:keepNext/>
              <w:keepLines/>
              <w:snapToGrid w:val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Entreprises émettrices : Agences de voyages</w:t>
            </w:r>
          </w:p>
        </w:tc>
        <w:tc>
          <w:tcPr>
            <w:tcW w:w="137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exte"/>
              <w:keepNext/>
              <w:keepLines/>
              <w:snapToGrid w:val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CT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exte"/>
              <w:keepNext/>
              <w:keepLines/>
              <w:snapToGrid w:val="0"/>
              <w:ind w:left="252" w:hanging="252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B</w:t>
            </w:r>
          </w:p>
        </w:tc>
        <w:tc>
          <w:tcPr>
            <w:tcW w:w="14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exte"/>
              <w:keepNext/>
              <w:keepLines/>
              <w:snapToGrid w:val="0"/>
              <w:ind w:left="576" w:hanging="56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24</w:t>
            </w:r>
          </w:p>
        </w:tc>
      </w:tr>
      <w:tr>
        <w:tc>
          <w:tcPr>
            <w:tcW w:w="451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exte"/>
              <w:keepNext/>
              <w:keepLines/>
              <w:snapToGrid w:val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Entreprises émettrices : Tour-opérateurs</w:t>
            </w:r>
          </w:p>
        </w:tc>
        <w:tc>
          <w:tcPr>
            <w:tcW w:w="137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exte"/>
              <w:keepNext/>
              <w:keepLines/>
              <w:snapToGrid w:val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CT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exte"/>
              <w:keepNext/>
              <w:keepLines/>
              <w:snapToGrid w:val="0"/>
              <w:ind w:left="252" w:hanging="252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B</w:t>
            </w:r>
          </w:p>
        </w:tc>
        <w:tc>
          <w:tcPr>
            <w:tcW w:w="14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exte"/>
              <w:keepNext/>
              <w:keepLines/>
              <w:snapToGrid w:val="0"/>
              <w:ind w:left="576" w:hanging="56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16</w:t>
            </w:r>
          </w:p>
        </w:tc>
      </w:tr>
      <w:tr>
        <w:tc>
          <w:tcPr>
            <w:tcW w:w="451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exte"/>
              <w:keepNext/>
              <w:keepLines/>
              <w:snapToGrid w:val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Transports appliqués au tourisme</w:t>
            </w:r>
          </w:p>
        </w:tc>
        <w:tc>
          <w:tcPr>
            <w:tcW w:w="137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exte"/>
              <w:keepNext/>
              <w:keepLines/>
              <w:snapToGrid w:val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CT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exte"/>
              <w:keepNext/>
              <w:keepLines/>
              <w:snapToGrid w:val="0"/>
              <w:ind w:left="252" w:hanging="252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B</w:t>
            </w:r>
          </w:p>
        </w:tc>
        <w:tc>
          <w:tcPr>
            <w:tcW w:w="14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exte"/>
              <w:keepNext/>
              <w:keepLines/>
              <w:snapToGrid w:val="0"/>
              <w:ind w:left="576" w:hanging="56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16</w:t>
            </w:r>
          </w:p>
        </w:tc>
      </w:tr>
      <w:tr>
        <w:tc>
          <w:tcPr>
            <w:tcW w:w="451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exte"/>
              <w:keepNext/>
              <w:keepLines/>
              <w:snapToGrid w:val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E-tourisme</w:t>
            </w:r>
          </w:p>
        </w:tc>
        <w:tc>
          <w:tcPr>
            <w:tcW w:w="137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exte"/>
              <w:keepNext/>
              <w:keepLines/>
              <w:snapToGrid w:val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CT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exte"/>
              <w:keepNext/>
              <w:keepLines/>
              <w:snapToGrid w:val="0"/>
              <w:ind w:left="252" w:hanging="252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B</w:t>
            </w:r>
          </w:p>
        </w:tc>
        <w:tc>
          <w:tcPr>
            <w:tcW w:w="14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exte"/>
              <w:keepNext/>
              <w:keepLines/>
              <w:snapToGrid w:val="0"/>
              <w:ind w:left="576" w:hanging="56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8</w:t>
            </w:r>
          </w:p>
        </w:tc>
      </w:tr>
      <w:tr>
        <w:tc>
          <w:tcPr>
            <w:tcW w:w="451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exte"/>
              <w:keepNext/>
              <w:keepLines/>
              <w:snapToGrid w:val="0"/>
              <w:ind w:left="357" w:hanging="357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Atelier de projet de voyage touristique</w:t>
            </w:r>
          </w:p>
        </w:tc>
        <w:tc>
          <w:tcPr>
            <w:tcW w:w="137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exte"/>
              <w:keepNext/>
              <w:keepLines/>
              <w:snapToGrid w:val="0"/>
              <w:ind w:left="357" w:hanging="3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CT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exte"/>
              <w:keepNext/>
              <w:keepLines/>
              <w:snapToGrid w:val="0"/>
              <w:ind w:left="357" w:hanging="3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S </w:t>
            </w:r>
          </w:p>
        </w:tc>
        <w:tc>
          <w:tcPr>
            <w:tcW w:w="14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exte"/>
              <w:keepNext/>
              <w:keepLines/>
              <w:snapToGrid w:val="0"/>
              <w:ind w:left="357" w:hanging="3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16</w:t>
            </w:r>
          </w:p>
        </w:tc>
      </w:tr>
      <w:tr>
        <w:tc>
          <w:tcPr>
            <w:tcW w:w="451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exte"/>
              <w:keepNext/>
              <w:keepLines/>
              <w:snapToGrid w:val="0"/>
              <w:ind w:left="357" w:hanging="357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7.2. Part d'autonomie</w:t>
            </w:r>
          </w:p>
        </w:tc>
        <w:tc>
          <w:tcPr>
            <w:tcW w:w="137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exte"/>
              <w:keepNext/>
              <w:keepLines/>
              <w:snapToGrid w:val="0"/>
              <w:ind w:left="357" w:hanging="357"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exte"/>
              <w:keepNext/>
              <w:keepLines/>
              <w:snapToGrid w:val="0"/>
              <w:ind w:left="357" w:hanging="3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P</w:t>
            </w:r>
          </w:p>
        </w:tc>
        <w:tc>
          <w:tcPr>
            <w:tcW w:w="14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exte"/>
              <w:keepNext/>
              <w:keepLines/>
              <w:snapToGrid w:val="0"/>
              <w:ind w:left="357" w:hanging="3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20</w:t>
            </w:r>
          </w:p>
        </w:tc>
      </w:tr>
      <w:tr>
        <w:tc>
          <w:tcPr>
            <w:tcW w:w="451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exte"/>
              <w:keepNext/>
              <w:keepLines/>
              <w:snapToGrid w:val="0"/>
              <w:ind w:left="357" w:hanging="357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Total des périodes</w:t>
            </w:r>
          </w:p>
        </w:tc>
        <w:tc>
          <w:tcPr>
            <w:tcW w:w="137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exte"/>
              <w:keepNext/>
              <w:keepLines/>
              <w:snapToGrid w:val="0"/>
              <w:ind w:left="357" w:hanging="357"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exte"/>
              <w:keepNext/>
              <w:keepLines/>
              <w:snapToGrid w:val="0"/>
              <w:ind w:left="357" w:hanging="357"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14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exte"/>
              <w:keepNext/>
              <w:keepLines/>
              <w:snapToGrid w:val="0"/>
              <w:ind w:left="357" w:hanging="357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100</w:t>
            </w:r>
          </w:p>
        </w:tc>
      </w:tr>
    </w:tbl>
    <w:p/>
    <w:p>
      <w:pPr>
        <w:jc w:val="both"/>
      </w:pPr>
    </w:p>
    <w:sectPr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pos w:val="beneathText"/>
      </w:footnotePr>
      <w:pgSz w:w="11905" w:h="16837"/>
      <w:pgMar w:top="1417" w:right="1417" w:bottom="1279" w:left="1417" w:header="708" w:footer="708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tarSymbol">
    <w:altName w:val="Arial Unicode MS"/>
    <w:charset w:val="02"/>
    <w:family w:val="auto"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Serif">
    <w:altName w:val="Cambri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Pieddepage"/>
      <w:rPr>
        <w:sz w:val="16"/>
      </w:rPr>
    </w:pPr>
    <w:r>
      <w:rPr>
        <w:sz w:val="16"/>
      </w:rPr>
      <w:t>Bac Management en tourisme et loisirs : UE Gestion et commercialisation de services en tourisme émetteur</w:t>
    </w:r>
    <w:r>
      <w:rPr>
        <w:sz w:val="16"/>
      </w:rPr>
      <w:tab/>
    </w:r>
    <w:r>
      <w:rPr>
        <w:sz w:val="16"/>
      </w:rPr>
      <w:tab/>
      <w:t xml:space="preserve">Page </w:t>
    </w:r>
    <w:r>
      <w:rPr>
        <w:sz w:val="16"/>
      </w:rPr>
      <w:fldChar w:fldCharType="begin"/>
    </w:r>
    <w:r>
      <w:rPr>
        <w:sz w:val="16"/>
      </w:rPr>
      <w:instrText xml:space="preserve"> PAGE </w:instrText>
    </w:r>
    <w:r>
      <w:rPr>
        <w:sz w:val="16"/>
      </w:rPr>
      <w:fldChar w:fldCharType="separate"/>
    </w:r>
    <w:r>
      <w:rPr>
        <w:noProof/>
        <w:sz w:val="16"/>
      </w:rPr>
      <w:t>2</w:t>
    </w:r>
    <w:r>
      <w:rPr>
        <w:noProof/>
        <w:sz w:val="16"/>
      </w:rPr>
      <w:fldChar w:fldCharType="end"/>
    </w:r>
    <w:r>
      <w:rPr>
        <w:sz w:val="16"/>
      </w:rPr>
      <w:t xml:space="preserve"> sur </w:t>
    </w:r>
    <w:r>
      <w:rPr>
        <w:sz w:val="16"/>
      </w:rPr>
      <w:fldChar w:fldCharType="begin"/>
    </w:r>
    <w:r>
      <w:rPr>
        <w:sz w:val="16"/>
      </w:rPr>
      <w:instrText xml:space="preserve"> NUMPAGES </w:instrText>
    </w:r>
    <w:r>
      <w:rPr>
        <w:sz w:val="16"/>
      </w:rPr>
      <w:fldChar w:fldCharType="separate"/>
    </w:r>
    <w:r>
      <w:rPr>
        <w:noProof/>
        <w:sz w:val="16"/>
      </w:rPr>
      <w:t>5</w:t>
    </w:r>
    <w:r>
      <w:rPr>
        <w:noProof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En-t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En-tte"/>
      <w:rPr>
        <w:lang w:val="fr-BE"/>
      </w:rPr>
    </w:pPr>
    <w: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50" type="#_x0000_t136" style="position:absolute;margin-left:0;margin-top:0;width:452.1pt;height:452.1pt;rotation:315;z-index:-251658752;mso-position-horizontal:center;mso-position-horizontal-relative:margin;mso-position-vertical:center;mso-position-vertical-relative:margin;v-text-anchor:middle" stroked="f">
          <v:fill opacity=".5" color2="black"/>
          <v:textpath style="font-family:&quot;Times New Roman&quot;" fitpath="t" string="DOCUMENT DE TRAVAIL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4"/>
    <w:lvl w:ilvl="0">
      <w:start w:val="1"/>
      <w:numFmt w:val="bullet"/>
      <w:lvlText w:val=""/>
      <w:lvlJc w:val="left"/>
      <w:pPr>
        <w:tabs>
          <w:tab w:val="num" w:pos="1105"/>
        </w:tabs>
        <w:ind w:left="1105" w:hanging="397"/>
      </w:pPr>
      <w:rPr>
        <w:rFonts w:ascii="Symbol" w:hAnsi="Symbol"/>
      </w:rPr>
    </w:lvl>
  </w:abstractNum>
  <w:abstractNum w:abstractNumId="2" w15:restartNumberingAfterBreak="0">
    <w:nsid w:val="00000003"/>
    <w:multiLevelType w:val="singleLevel"/>
    <w:tmpl w:val="00000003"/>
    <w:name w:val="WW8Num6"/>
    <w:lvl w:ilvl="0">
      <w:start w:val="1"/>
      <w:numFmt w:val="bullet"/>
      <w:lvlText w:val=""/>
      <w:lvlJc w:val="left"/>
      <w:pPr>
        <w:tabs>
          <w:tab w:val="num" w:pos="1191"/>
        </w:tabs>
        <w:ind w:left="1191" w:hanging="340"/>
      </w:pPr>
      <w:rPr>
        <w:rFonts w:ascii="Symbol" w:hAnsi="Symbol"/>
        <w:sz w:val="20"/>
      </w:rPr>
    </w:lvl>
  </w:abstractNum>
  <w:abstractNum w:abstractNumId="3" w15:restartNumberingAfterBreak="0">
    <w:nsid w:val="00000004"/>
    <w:multiLevelType w:val="singleLevel"/>
    <w:tmpl w:val="E168E260"/>
    <w:name w:val="WW8Num8"/>
    <w:lvl w:ilvl="0">
      <w:start w:val="1"/>
      <w:numFmt w:val="bullet"/>
      <w:lvlText w:val=""/>
      <w:lvlJc w:val="left"/>
      <w:pPr>
        <w:tabs>
          <w:tab w:val="num" w:pos="1105"/>
        </w:tabs>
        <w:ind w:left="1105" w:hanging="397"/>
      </w:pPr>
      <w:rPr>
        <w:rFonts w:ascii="Symbol" w:hAnsi="Symbol"/>
        <w:sz w:val="20"/>
        <w:szCs w:val="22"/>
      </w:rPr>
    </w:lvl>
  </w:abstractNum>
  <w:abstractNum w:abstractNumId="4" w15:restartNumberingAfterBreak="0">
    <w:nsid w:val="00000005"/>
    <w:multiLevelType w:val="singleLevel"/>
    <w:tmpl w:val="00000005"/>
    <w:name w:val="WW8Num9"/>
    <w:lvl w:ilvl="0">
      <w:start w:val="1"/>
      <w:numFmt w:val="bullet"/>
      <w:lvlText w:val=""/>
      <w:lvlJc w:val="left"/>
      <w:pPr>
        <w:tabs>
          <w:tab w:val="num" w:pos="1531"/>
        </w:tabs>
        <w:ind w:left="1531" w:hanging="397"/>
      </w:pPr>
      <w:rPr>
        <w:rFonts w:ascii="Symbol" w:hAnsi="Symbol"/>
        <w:sz w:val="20"/>
      </w:rPr>
    </w:lvl>
  </w:abstractNum>
  <w:abstractNum w:abstractNumId="5" w15:restartNumberingAfterBreak="0">
    <w:nsid w:val="00000006"/>
    <w:multiLevelType w:val="multilevel"/>
    <w:tmpl w:val="00000006"/>
    <w:name w:val="WW8Num14"/>
    <w:lvl w:ilvl="0">
      <w:start w:val="2"/>
      <w:numFmt w:val="decimal"/>
      <w:lvlText w:val="%1."/>
      <w:lvlJc w:val="left"/>
      <w:pPr>
        <w:tabs>
          <w:tab w:val="num" w:pos="450"/>
        </w:tabs>
        <w:ind w:left="450" w:hanging="450"/>
      </w:pPr>
    </w:lvl>
    <w:lvl w:ilvl="1">
      <w:start w:val="1"/>
      <w:numFmt w:val="decimal"/>
      <w:lvlText w:val="%1.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6" w15:restartNumberingAfterBreak="0">
    <w:nsid w:val="00000007"/>
    <w:multiLevelType w:val="singleLevel"/>
    <w:tmpl w:val="00000007"/>
    <w:name w:val="WW8Num15"/>
    <w:lvl w:ilvl="0">
      <w:start w:val="1"/>
      <w:numFmt w:val="bullet"/>
      <w:lvlText w:val=""/>
      <w:lvlJc w:val="left"/>
      <w:pPr>
        <w:tabs>
          <w:tab w:val="num" w:pos="1106"/>
        </w:tabs>
        <w:ind w:left="1106" w:hanging="397"/>
      </w:pPr>
      <w:rPr>
        <w:rFonts w:ascii="Symbol" w:hAnsi="Symbol"/>
        <w:sz w:val="20"/>
      </w:rPr>
    </w:lvl>
  </w:abstractNum>
  <w:abstractNum w:abstractNumId="7" w15:restartNumberingAfterBreak="0">
    <w:nsid w:val="00000008"/>
    <w:multiLevelType w:val="singleLevel"/>
    <w:tmpl w:val="00000008"/>
    <w:name w:val="WW8Num16"/>
    <w:lvl w:ilvl="0">
      <w:start w:val="1"/>
      <w:numFmt w:val="bullet"/>
      <w:lvlText w:val=""/>
      <w:lvlJc w:val="left"/>
      <w:pPr>
        <w:tabs>
          <w:tab w:val="num" w:pos="1106"/>
        </w:tabs>
        <w:ind w:left="1106" w:hanging="397"/>
      </w:pPr>
      <w:rPr>
        <w:rFonts w:ascii="Symbol" w:hAnsi="Symbol"/>
        <w:sz w:val="20"/>
      </w:rPr>
    </w:lvl>
  </w:abstractNum>
  <w:abstractNum w:abstractNumId="8" w15:restartNumberingAfterBreak="0">
    <w:nsid w:val="1A2C45EA"/>
    <w:multiLevelType w:val="hybridMultilevel"/>
    <w:tmpl w:val="D9F87F86"/>
    <w:lvl w:ilvl="0" w:tplc="00000009">
      <w:start w:val="1"/>
      <w:numFmt w:val="bullet"/>
      <w:lvlText w:val=""/>
      <w:lvlJc w:val="left"/>
      <w:pPr>
        <w:tabs>
          <w:tab w:val="num" w:pos="1480"/>
        </w:tabs>
        <w:ind w:left="1480" w:hanging="397"/>
      </w:pPr>
      <w:rPr>
        <w:rFonts w:ascii="Symbol" w:hAnsi="Symbol"/>
        <w:sz w:val="22"/>
      </w:rPr>
    </w:lvl>
    <w:lvl w:ilvl="1" w:tplc="040C0003" w:tentative="1">
      <w:start w:val="1"/>
      <w:numFmt w:val="bullet"/>
      <w:lvlText w:val="o"/>
      <w:lvlJc w:val="left"/>
      <w:pPr>
        <w:tabs>
          <w:tab w:val="num" w:pos="2097"/>
        </w:tabs>
        <w:ind w:left="20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17"/>
        </w:tabs>
        <w:ind w:left="28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537"/>
        </w:tabs>
        <w:ind w:left="35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257"/>
        </w:tabs>
        <w:ind w:left="42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977"/>
        </w:tabs>
        <w:ind w:left="49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697"/>
        </w:tabs>
        <w:ind w:left="56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17"/>
        </w:tabs>
        <w:ind w:left="64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137"/>
        </w:tabs>
        <w:ind w:left="7137" w:hanging="360"/>
      </w:pPr>
      <w:rPr>
        <w:rFonts w:ascii="Wingdings" w:hAnsi="Wingdings" w:hint="default"/>
      </w:rPr>
    </w:lvl>
  </w:abstractNum>
  <w:abstractNum w:abstractNumId="9" w15:restartNumberingAfterBreak="0">
    <w:nsid w:val="4CA529ED"/>
    <w:multiLevelType w:val="hybridMultilevel"/>
    <w:tmpl w:val="59F0AA24"/>
    <w:lvl w:ilvl="0" w:tplc="00000003">
      <w:start w:val="1"/>
      <w:numFmt w:val="bullet"/>
      <w:lvlText w:val=""/>
      <w:lvlJc w:val="left"/>
      <w:pPr>
        <w:ind w:left="1080" w:hanging="360"/>
      </w:pPr>
      <w:rPr>
        <w:rFonts w:ascii="Symbol" w:hAnsi="Symbol"/>
        <w:sz w:val="20"/>
      </w:rPr>
    </w:lvl>
    <w:lvl w:ilvl="1" w:tplc="080C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62D13EC4"/>
    <w:multiLevelType w:val="hybridMultilevel"/>
    <w:tmpl w:val="74320E72"/>
    <w:lvl w:ilvl="0" w:tplc="00000009">
      <w:start w:val="1"/>
      <w:numFmt w:val="bullet"/>
      <w:lvlText w:val=""/>
      <w:lvlJc w:val="left"/>
      <w:pPr>
        <w:tabs>
          <w:tab w:val="num" w:pos="1106"/>
        </w:tabs>
        <w:ind w:left="1106" w:hanging="397"/>
      </w:pPr>
      <w:rPr>
        <w:rFonts w:ascii="Symbol" w:hAnsi="Symbol"/>
        <w:sz w:val="22"/>
      </w:rPr>
    </w:lvl>
    <w:lvl w:ilvl="1" w:tplc="040C0003" w:tentative="1">
      <w:start w:val="1"/>
      <w:numFmt w:val="bullet"/>
      <w:lvlText w:val="o"/>
      <w:lvlJc w:val="left"/>
      <w:pPr>
        <w:tabs>
          <w:tab w:val="num" w:pos="1723"/>
        </w:tabs>
        <w:ind w:left="172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443"/>
        </w:tabs>
        <w:ind w:left="244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163"/>
        </w:tabs>
        <w:ind w:left="316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883"/>
        </w:tabs>
        <w:ind w:left="388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03"/>
        </w:tabs>
        <w:ind w:left="460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23"/>
        </w:tabs>
        <w:ind w:left="532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043"/>
        </w:tabs>
        <w:ind w:left="604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763"/>
        </w:tabs>
        <w:ind w:left="6763" w:hanging="360"/>
      </w:pPr>
      <w:rPr>
        <w:rFonts w:ascii="Wingdings" w:hAnsi="Wingdings" w:hint="default"/>
      </w:rPr>
    </w:lvl>
  </w:abstractNum>
  <w:abstractNum w:abstractNumId="11" w15:restartNumberingAfterBreak="0">
    <w:nsid w:val="64BD6376"/>
    <w:multiLevelType w:val="multilevel"/>
    <w:tmpl w:val="5A20EE66"/>
    <w:lvl w:ilvl="0">
      <w:start w:val="1"/>
      <w:numFmt w:val="decimal"/>
      <w:lvlText w:val="%1."/>
      <w:lvlJc w:val="left"/>
      <w:pPr>
        <w:ind w:left="900" w:hanging="54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870" w:hanging="51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66187631"/>
    <w:multiLevelType w:val="hybridMultilevel"/>
    <w:tmpl w:val="1DB4029E"/>
    <w:lvl w:ilvl="0" w:tplc="080C000F">
      <w:start w:val="1"/>
      <w:numFmt w:val="decimal"/>
      <w:lvlText w:val="%1."/>
      <w:lvlJc w:val="left"/>
      <w:pPr>
        <w:ind w:left="720" w:hanging="360"/>
      </w:p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A2A7684"/>
    <w:multiLevelType w:val="hybridMultilevel"/>
    <w:tmpl w:val="5AC6E884"/>
    <w:lvl w:ilvl="0" w:tplc="00000009">
      <w:start w:val="1"/>
      <w:numFmt w:val="bullet"/>
      <w:lvlText w:val=""/>
      <w:lvlJc w:val="left"/>
      <w:pPr>
        <w:tabs>
          <w:tab w:val="num" w:pos="1106"/>
        </w:tabs>
        <w:ind w:left="1106" w:hanging="397"/>
      </w:pPr>
      <w:rPr>
        <w:rFonts w:ascii="Symbol" w:hAnsi="Symbol"/>
        <w:sz w:val="22"/>
      </w:rPr>
    </w:lvl>
    <w:lvl w:ilvl="1" w:tplc="040C0003">
      <w:start w:val="1"/>
      <w:numFmt w:val="bullet"/>
      <w:lvlText w:val="o"/>
      <w:lvlJc w:val="left"/>
      <w:pPr>
        <w:tabs>
          <w:tab w:val="num" w:pos="1723"/>
        </w:tabs>
        <w:ind w:left="172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443"/>
        </w:tabs>
        <w:ind w:left="244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163"/>
        </w:tabs>
        <w:ind w:left="316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883"/>
        </w:tabs>
        <w:ind w:left="388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03"/>
        </w:tabs>
        <w:ind w:left="460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23"/>
        </w:tabs>
        <w:ind w:left="532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043"/>
        </w:tabs>
        <w:ind w:left="604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763"/>
        </w:tabs>
        <w:ind w:left="6763" w:hanging="360"/>
      </w:pPr>
      <w:rPr>
        <w:rFonts w:ascii="Wingdings" w:hAnsi="Wingdings" w:hint="default"/>
      </w:rPr>
    </w:lvl>
  </w:abstractNum>
  <w:abstractNum w:abstractNumId="14" w15:restartNumberingAfterBreak="0">
    <w:nsid w:val="7C0A6097"/>
    <w:multiLevelType w:val="hybridMultilevel"/>
    <w:tmpl w:val="A462EE02"/>
    <w:name w:val="WW8Num1122"/>
    <w:lvl w:ilvl="0" w:tplc="F020C266">
      <w:start w:val="1"/>
      <w:numFmt w:val="bullet"/>
      <w:lvlText w:val=""/>
      <w:lvlJc w:val="left"/>
      <w:pPr>
        <w:tabs>
          <w:tab w:val="num" w:pos="1106"/>
        </w:tabs>
        <w:ind w:left="1106" w:hanging="397"/>
      </w:pPr>
      <w:rPr>
        <w:rFonts w:ascii="Symbol" w:hAnsi="Symbol" w:hint="default"/>
        <w:sz w:val="22"/>
      </w:rPr>
    </w:lvl>
    <w:lvl w:ilvl="1" w:tplc="040C0003" w:tentative="1">
      <w:start w:val="1"/>
      <w:numFmt w:val="bullet"/>
      <w:lvlText w:val="o"/>
      <w:lvlJc w:val="left"/>
      <w:pPr>
        <w:tabs>
          <w:tab w:val="num" w:pos="1297"/>
        </w:tabs>
        <w:ind w:left="12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17"/>
        </w:tabs>
        <w:ind w:left="20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737"/>
        </w:tabs>
        <w:ind w:left="27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457"/>
        </w:tabs>
        <w:ind w:left="34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177"/>
        </w:tabs>
        <w:ind w:left="41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897"/>
        </w:tabs>
        <w:ind w:left="48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17"/>
        </w:tabs>
        <w:ind w:left="56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337"/>
        </w:tabs>
        <w:ind w:left="633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14"/>
  </w:num>
  <w:num w:numId="10">
    <w:abstractNumId w:val="13"/>
  </w:num>
  <w:num w:numId="11">
    <w:abstractNumId w:val="10"/>
  </w:num>
  <w:num w:numId="12">
    <w:abstractNumId w:val="8"/>
  </w:num>
  <w:num w:numId="13">
    <w:abstractNumId w:val="9"/>
  </w:num>
  <w:num w:numId="14">
    <w:abstractNumId w:val="12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2051"/>
    <o:shapelayout v:ext="edit">
      <o:idmap v:ext="edit" data="2"/>
    </o:shapelayout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2"/>
  </w:compat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51"/>
    <o:shapelayout v:ext="edit">
      <o:idmap v:ext="edit" data="1"/>
    </o:shapelayout>
  </w:shapeDefaults>
  <w:decimalSymbol w:val=","/>
  <w:listSeparator w:val=";"/>
  <w15:docId w15:val="{BB6DBCAF-5C88-4752-B521-BF540DAAF9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fr-BE" w:eastAsia="fr-B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uppressAutoHyphens/>
    </w:pPr>
    <w:rPr>
      <w:sz w:val="24"/>
      <w:szCs w:val="24"/>
      <w:lang w:val="fr-FR" w:eastAsia="ar-SA"/>
    </w:rPr>
  </w:style>
  <w:style w:type="paragraph" w:styleId="Titre1">
    <w:name w:val="heading 1"/>
    <w:basedOn w:val="Normal"/>
    <w:next w:val="Normal"/>
    <w:qFormat/>
    <w:pPr>
      <w:keepNext/>
      <w:tabs>
        <w:tab w:val="num" w:pos="0"/>
      </w:tabs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Titre2">
    <w:name w:val="heading 2"/>
    <w:basedOn w:val="Normal"/>
    <w:next w:val="Normal"/>
    <w:link w:val="Titre2Car"/>
    <w:semiHidden/>
    <w:unhideWhenUsed/>
    <w:qFormat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re9">
    <w:name w:val="heading 9"/>
    <w:basedOn w:val="Normal"/>
    <w:next w:val="Normal"/>
    <w:qFormat/>
    <w:pPr>
      <w:keepNext/>
      <w:tabs>
        <w:tab w:val="num" w:pos="0"/>
      </w:tabs>
      <w:jc w:val="center"/>
      <w:outlineLvl w:val="8"/>
    </w:pPr>
    <w:rPr>
      <w:sz w:val="28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2z0">
    <w:name w:val="WW8Num2z0"/>
    <w:rPr>
      <w:rFonts w:ascii="Wingdings" w:hAnsi="Wingdings"/>
      <w:sz w:val="40"/>
    </w:rPr>
  </w:style>
  <w:style w:type="character" w:customStyle="1" w:styleId="WW8Num3z0">
    <w:name w:val="WW8Num3z0"/>
    <w:rPr>
      <w:rFonts w:ascii="Symbol" w:hAnsi="Symbol"/>
      <w:sz w:val="16"/>
    </w:rPr>
  </w:style>
  <w:style w:type="character" w:customStyle="1" w:styleId="WW8Num4z0">
    <w:name w:val="WW8Num4z0"/>
    <w:rPr>
      <w:rFonts w:ascii="Wingdings" w:hAnsi="Wingdings"/>
    </w:rPr>
  </w:style>
  <w:style w:type="character" w:customStyle="1" w:styleId="WW8Num6z0">
    <w:name w:val="WW8Num6z0"/>
    <w:rPr>
      <w:rFonts w:ascii="Symbol" w:hAnsi="Symbol"/>
      <w:sz w:val="20"/>
    </w:rPr>
  </w:style>
  <w:style w:type="character" w:customStyle="1" w:styleId="WW8Num8z0">
    <w:name w:val="WW8Num8z0"/>
    <w:rPr>
      <w:rFonts w:ascii="Symbol" w:hAnsi="Symbol"/>
      <w:sz w:val="20"/>
    </w:rPr>
  </w:style>
  <w:style w:type="character" w:customStyle="1" w:styleId="WW8Num9z0">
    <w:name w:val="WW8Num9z0"/>
    <w:rPr>
      <w:rFonts w:ascii="Symbol" w:hAnsi="Symbol"/>
      <w:sz w:val="20"/>
    </w:rPr>
  </w:style>
  <w:style w:type="character" w:customStyle="1" w:styleId="WW8Num13z0">
    <w:name w:val="WW8Num13z0"/>
    <w:rPr>
      <w:rFonts w:ascii="Wingdings" w:hAnsi="Wingdings" w:cs="StarSymbol"/>
      <w:sz w:val="18"/>
      <w:szCs w:val="18"/>
    </w:rPr>
  </w:style>
  <w:style w:type="character" w:customStyle="1" w:styleId="WW8Num15z0">
    <w:name w:val="WW8Num15z0"/>
    <w:rPr>
      <w:rFonts w:ascii="Symbol" w:hAnsi="Symbol"/>
      <w:sz w:val="20"/>
    </w:rPr>
  </w:style>
  <w:style w:type="character" w:customStyle="1" w:styleId="WW8Num15z1">
    <w:name w:val="WW8Num15z1"/>
    <w:rPr>
      <w:rFonts w:ascii="Courier New" w:hAnsi="Courier New" w:cs="Courier New"/>
    </w:rPr>
  </w:style>
  <w:style w:type="character" w:customStyle="1" w:styleId="WW8Num15z2">
    <w:name w:val="WW8Num15z2"/>
    <w:rPr>
      <w:rFonts w:ascii="Wingdings" w:hAnsi="Wingdings"/>
    </w:rPr>
  </w:style>
  <w:style w:type="character" w:customStyle="1" w:styleId="WW8Num15z3">
    <w:name w:val="WW8Num15z3"/>
    <w:rPr>
      <w:rFonts w:ascii="Symbol" w:hAnsi="Symbol"/>
    </w:rPr>
  </w:style>
  <w:style w:type="character" w:customStyle="1" w:styleId="WW8Num16z0">
    <w:name w:val="WW8Num16z0"/>
    <w:rPr>
      <w:rFonts w:ascii="Symbol" w:hAnsi="Symbol"/>
      <w:sz w:val="20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6z2">
    <w:name w:val="WW8Num16z2"/>
    <w:rPr>
      <w:rFonts w:ascii="Wingdings" w:hAnsi="Wingdings"/>
    </w:rPr>
  </w:style>
  <w:style w:type="character" w:customStyle="1" w:styleId="WW8Num16z3">
    <w:name w:val="WW8Num16z3"/>
    <w:rPr>
      <w:rFonts w:ascii="Symbol" w:hAnsi="Symbol"/>
    </w:rPr>
  </w:style>
  <w:style w:type="character" w:customStyle="1" w:styleId="Policepardfaut2">
    <w:name w:val="Police par défaut2"/>
  </w:style>
  <w:style w:type="character" w:customStyle="1" w:styleId="Absatz-Standardschriftart">
    <w:name w:val="Absatz-Standardschriftart"/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/>
    </w:rPr>
  </w:style>
  <w:style w:type="character" w:customStyle="1" w:styleId="WW8Num2z3">
    <w:name w:val="WW8Num2z3"/>
    <w:rPr>
      <w:rFonts w:ascii="Symbol" w:hAnsi="Symbol"/>
    </w:rPr>
  </w:style>
  <w:style w:type="character" w:customStyle="1" w:styleId="WW8Num3z1">
    <w:name w:val="WW8Num3z1"/>
    <w:rPr>
      <w:rFonts w:ascii="Courier New" w:hAnsi="Courier New" w:cs="Times New Roman"/>
    </w:rPr>
  </w:style>
  <w:style w:type="character" w:customStyle="1" w:styleId="WW8Num3z2">
    <w:name w:val="WW8Num3z2"/>
    <w:rPr>
      <w:rFonts w:ascii="Wingdings" w:hAnsi="Wingdings"/>
    </w:rPr>
  </w:style>
  <w:style w:type="character" w:customStyle="1" w:styleId="WW8Num3z3">
    <w:name w:val="WW8Num3z3"/>
    <w:rPr>
      <w:rFonts w:ascii="Symbol" w:hAnsi="Symbol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3">
    <w:name w:val="WW8Num4z3"/>
    <w:rPr>
      <w:rFonts w:ascii="Symbol" w:hAnsi="Symbol"/>
    </w:rPr>
  </w:style>
  <w:style w:type="character" w:customStyle="1" w:styleId="WW8Num5z0">
    <w:name w:val="WW8Num5z0"/>
    <w:rPr>
      <w:rFonts w:ascii="Wingdings" w:hAnsi="Wingdings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3">
    <w:name w:val="WW8Num5z3"/>
    <w:rPr>
      <w:rFonts w:ascii="Symbol" w:hAnsi="Symbol"/>
    </w:rPr>
  </w:style>
  <w:style w:type="character" w:customStyle="1" w:styleId="WW8Num7z0">
    <w:name w:val="WW8Num7z0"/>
    <w:rPr>
      <w:rFonts w:ascii="Symbol" w:hAnsi="Symbol"/>
      <w:sz w:val="20"/>
    </w:rPr>
  </w:style>
  <w:style w:type="character" w:customStyle="1" w:styleId="WW8Num8z1">
    <w:name w:val="WW8Num8z1"/>
    <w:rPr>
      <w:rFonts w:ascii="Symbol" w:hAnsi="Symbol"/>
      <w:b/>
      <w:i w:val="0"/>
      <w:sz w:val="20"/>
    </w:rPr>
  </w:style>
  <w:style w:type="character" w:customStyle="1" w:styleId="WW8Num9z1">
    <w:name w:val="WW8Num9z1"/>
    <w:rPr>
      <w:rFonts w:ascii="Courier New" w:hAnsi="Courier New"/>
    </w:rPr>
  </w:style>
  <w:style w:type="character" w:customStyle="1" w:styleId="WW8Num9z2">
    <w:name w:val="WW8Num9z2"/>
    <w:rPr>
      <w:rFonts w:ascii="Wingdings" w:hAnsi="Wingdings"/>
    </w:rPr>
  </w:style>
  <w:style w:type="character" w:customStyle="1" w:styleId="WW8Num9z3">
    <w:name w:val="WW8Num9z3"/>
    <w:rPr>
      <w:rFonts w:ascii="Symbol" w:hAnsi="Symbol"/>
    </w:rPr>
  </w:style>
  <w:style w:type="character" w:customStyle="1" w:styleId="WW8Num10z0">
    <w:name w:val="WW8Num10z0"/>
    <w:rPr>
      <w:rFonts w:ascii="Symbol" w:hAnsi="Symbol"/>
      <w:sz w:val="20"/>
    </w:rPr>
  </w:style>
  <w:style w:type="character" w:customStyle="1" w:styleId="WW8Num10z1">
    <w:name w:val="WW8Num10z1"/>
    <w:rPr>
      <w:rFonts w:ascii="Symbol" w:hAnsi="Symbol"/>
      <w:sz w:val="22"/>
    </w:rPr>
  </w:style>
  <w:style w:type="character" w:customStyle="1" w:styleId="WW8Num10z2">
    <w:name w:val="WW8Num10z2"/>
    <w:rPr>
      <w:rFonts w:ascii="Wingdings" w:hAnsi="Wingdings"/>
    </w:rPr>
  </w:style>
  <w:style w:type="character" w:customStyle="1" w:styleId="WW8Num10z3">
    <w:name w:val="WW8Num10z3"/>
    <w:rPr>
      <w:rFonts w:ascii="Symbol" w:hAnsi="Symbol"/>
    </w:rPr>
  </w:style>
  <w:style w:type="character" w:customStyle="1" w:styleId="WW8Num10z4">
    <w:name w:val="WW8Num10z4"/>
    <w:rPr>
      <w:rFonts w:ascii="Courier New" w:hAnsi="Courier New" w:cs="Courier New"/>
    </w:rPr>
  </w:style>
  <w:style w:type="character" w:customStyle="1" w:styleId="WW8Num11z0">
    <w:name w:val="WW8Num11z0"/>
    <w:rPr>
      <w:rFonts w:ascii="Wingdings" w:hAnsi="Wingdings"/>
      <w:sz w:val="40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2">
    <w:name w:val="WW8Num11z2"/>
    <w:rPr>
      <w:rFonts w:ascii="Wingdings" w:hAnsi="Wingdings"/>
    </w:rPr>
  </w:style>
  <w:style w:type="character" w:customStyle="1" w:styleId="WW8Num11z3">
    <w:name w:val="WW8Num11z3"/>
    <w:rPr>
      <w:rFonts w:ascii="Symbol" w:hAnsi="Symbol"/>
    </w:rPr>
  </w:style>
  <w:style w:type="character" w:customStyle="1" w:styleId="WW8Num12z0">
    <w:name w:val="WW8Num12z0"/>
    <w:rPr>
      <w:rFonts w:ascii="Symbol" w:hAnsi="Symbol"/>
      <w:sz w:val="22"/>
    </w:rPr>
  </w:style>
  <w:style w:type="character" w:customStyle="1" w:styleId="WW8Num12z1">
    <w:name w:val="WW8Num12z1"/>
    <w:rPr>
      <w:rFonts w:ascii="Courier New" w:hAnsi="Courier New" w:cs="Courier New"/>
    </w:rPr>
  </w:style>
  <w:style w:type="character" w:customStyle="1" w:styleId="WW8Num12z2">
    <w:name w:val="WW8Num12z2"/>
    <w:rPr>
      <w:rFonts w:ascii="Wingdings" w:hAnsi="Wingdings"/>
    </w:rPr>
  </w:style>
  <w:style w:type="character" w:customStyle="1" w:styleId="WW8Num12z3">
    <w:name w:val="WW8Num12z3"/>
    <w:rPr>
      <w:rFonts w:ascii="Symbol" w:hAnsi="Symbol"/>
    </w:rPr>
  </w:style>
  <w:style w:type="character" w:customStyle="1" w:styleId="WW8Num14z0">
    <w:name w:val="WW8Num14z0"/>
    <w:rPr>
      <w:rFonts w:ascii="Symbol" w:hAnsi="Symbol"/>
      <w:sz w:val="16"/>
    </w:rPr>
  </w:style>
  <w:style w:type="character" w:customStyle="1" w:styleId="WW8Num14z1">
    <w:name w:val="WW8Num14z1"/>
    <w:rPr>
      <w:rFonts w:ascii="Courier New" w:hAnsi="Courier New"/>
    </w:rPr>
  </w:style>
  <w:style w:type="character" w:customStyle="1" w:styleId="WW8Num14z2">
    <w:name w:val="WW8Num14z2"/>
    <w:rPr>
      <w:rFonts w:ascii="Wingdings" w:hAnsi="Wingdings"/>
    </w:rPr>
  </w:style>
  <w:style w:type="character" w:customStyle="1" w:styleId="WW8Num14z3">
    <w:name w:val="WW8Num14z3"/>
    <w:rPr>
      <w:rFonts w:ascii="Symbol" w:hAnsi="Symbol"/>
    </w:rPr>
  </w:style>
  <w:style w:type="character" w:customStyle="1" w:styleId="WW8Num17z0">
    <w:name w:val="WW8Num17z0"/>
    <w:rPr>
      <w:rFonts w:ascii="Symbol" w:hAnsi="Symbol"/>
      <w:sz w:val="20"/>
    </w:rPr>
  </w:style>
  <w:style w:type="character" w:customStyle="1" w:styleId="WW8Num18z0">
    <w:name w:val="WW8Num18z0"/>
    <w:rPr>
      <w:rFonts w:ascii="Symbol" w:hAnsi="Symbol"/>
      <w:sz w:val="20"/>
    </w:rPr>
  </w:style>
  <w:style w:type="character" w:customStyle="1" w:styleId="WW8Num18z1">
    <w:name w:val="WW8Num18z1"/>
    <w:rPr>
      <w:rFonts w:ascii="Courier New" w:hAnsi="Courier New"/>
    </w:rPr>
  </w:style>
  <w:style w:type="character" w:customStyle="1" w:styleId="WW8Num18z2">
    <w:name w:val="WW8Num18z2"/>
    <w:rPr>
      <w:rFonts w:ascii="Wingdings" w:hAnsi="Wingdings"/>
    </w:rPr>
  </w:style>
  <w:style w:type="character" w:customStyle="1" w:styleId="WW8Num18z3">
    <w:name w:val="WW8Num18z3"/>
    <w:rPr>
      <w:rFonts w:ascii="Symbol" w:hAnsi="Symbol"/>
    </w:rPr>
  </w:style>
  <w:style w:type="character" w:customStyle="1" w:styleId="WW8Num19z0">
    <w:name w:val="WW8Num19z0"/>
    <w:rPr>
      <w:rFonts w:ascii="Wingdings" w:hAnsi="Wingdings"/>
    </w:rPr>
  </w:style>
  <w:style w:type="character" w:customStyle="1" w:styleId="WW8Num19z1">
    <w:name w:val="WW8Num19z1"/>
    <w:rPr>
      <w:rFonts w:ascii="Courier New" w:hAnsi="Courier New" w:cs="Courier New"/>
    </w:rPr>
  </w:style>
  <w:style w:type="character" w:customStyle="1" w:styleId="WW8Num19z3">
    <w:name w:val="WW8Num19z3"/>
    <w:rPr>
      <w:rFonts w:ascii="Symbol" w:hAnsi="Symbol"/>
    </w:rPr>
  </w:style>
  <w:style w:type="character" w:customStyle="1" w:styleId="WW8Num20z0">
    <w:name w:val="WW8Num20z0"/>
    <w:rPr>
      <w:rFonts w:ascii="Symbol" w:hAnsi="Symbol"/>
      <w:b/>
      <w:i w:val="0"/>
      <w:sz w:val="20"/>
    </w:rPr>
  </w:style>
  <w:style w:type="character" w:customStyle="1" w:styleId="WW8Num20z1">
    <w:name w:val="WW8Num20z1"/>
    <w:rPr>
      <w:rFonts w:ascii="Symbol" w:hAnsi="Symbol"/>
      <w:sz w:val="16"/>
    </w:rPr>
  </w:style>
  <w:style w:type="character" w:customStyle="1" w:styleId="WW8Num21z0">
    <w:name w:val="WW8Num21z0"/>
    <w:rPr>
      <w:rFonts w:ascii="Symbol" w:hAnsi="Symbol"/>
      <w:sz w:val="20"/>
    </w:rPr>
  </w:style>
  <w:style w:type="character" w:customStyle="1" w:styleId="WW8Num22z0">
    <w:name w:val="WW8Num22z0"/>
    <w:rPr>
      <w:rFonts w:ascii="Symbol" w:hAnsi="Symbol"/>
      <w:sz w:val="20"/>
    </w:rPr>
  </w:style>
  <w:style w:type="character" w:customStyle="1" w:styleId="WW8Num23z0">
    <w:name w:val="WW8Num23z0"/>
    <w:rPr>
      <w:rFonts w:ascii="Times New Roman" w:eastAsia="Times New Roman" w:hAnsi="Times New Roman" w:cs="Times New Roman"/>
    </w:rPr>
  </w:style>
  <w:style w:type="character" w:customStyle="1" w:styleId="WW8Num23z1">
    <w:name w:val="WW8Num23z1"/>
    <w:rPr>
      <w:rFonts w:ascii="Courier New" w:hAnsi="Courier New" w:cs="Courier New"/>
    </w:rPr>
  </w:style>
  <w:style w:type="character" w:customStyle="1" w:styleId="WW8Num23z2">
    <w:name w:val="WW8Num23z2"/>
    <w:rPr>
      <w:rFonts w:ascii="Wingdings" w:hAnsi="Wingdings"/>
    </w:rPr>
  </w:style>
  <w:style w:type="character" w:customStyle="1" w:styleId="WW8Num23z3">
    <w:name w:val="WW8Num23z3"/>
    <w:rPr>
      <w:rFonts w:ascii="Symbol" w:hAnsi="Symbol"/>
    </w:rPr>
  </w:style>
  <w:style w:type="character" w:customStyle="1" w:styleId="WW8Num24z0">
    <w:name w:val="WW8Num24z0"/>
    <w:rPr>
      <w:rFonts w:ascii="Wingdings" w:hAnsi="Wingdings"/>
      <w:sz w:val="40"/>
    </w:rPr>
  </w:style>
  <w:style w:type="character" w:customStyle="1" w:styleId="WW8Num24z1">
    <w:name w:val="WW8Num24z1"/>
    <w:rPr>
      <w:rFonts w:ascii="Courier New" w:hAnsi="Courier New" w:cs="Courier New"/>
    </w:rPr>
  </w:style>
  <w:style w:type="character" w:customStyle="1" w:styleId="WW8Num24z2">
    <w:name w:val="WW8Num24z2"/>
    <w:rPr>
      <w:rFonts w:ascii="Wingdings" w:hAnsi="Wingdings"/>
    </w:rPr>
  </w:style>
  <w:style w:type="character" w:customStyle="1" w:styleId="WW8Num24z3">
    <w:name w:val="WW8Num24z3"/>
    <w:rPr>
      <w:rFonts w:ascii="Symbol" w:hAnsi="Symbol"/>
    </w:rPr>
  </w:style>
  <w:style w:type="character" w:customStyle="1" w:styleId="WW8Num25z0">
    <w:name w:val="WW8Num25z0"/>
    <w:rPr>
      <w:rFonts w:ascii="Symbol" w:eastAsia="Times New Roman" w:hAnsi="Symbol" w:cs="Arial"/>
      <w:sz w:val="20"/>
    </w:rPr>
  </w:style>
  <w:style w:type="character" w:customStyle="1" w:styleId="WW8Num25z1">
    <w:name w:val="WW8Num25z1"/>
    <w:rPr>
      <w:rFonts w:ascii="Courier New" w:hAnsi="Courier New"/>
    </w:rPr>
  </w:style>
  <w:style w:type="character" w:customStyle="1" w:styleId="WW8Num25z2">
    <w:name w:val="WW8Num25z2"/>
    <w:rPr>
      <w:rFonts w:ascii="Wingdings" w:hAnsi="Wingdings"/>
    </w:rPr>
  </w:style>
  <w:style w:type="character" w:customStyle="1" w:styleId="WW8Num25z3">
    <w:name w:val="WW8Num25z3"/>
    <w:rPr>
      <w:rFonts w:ascii="Symbol" w:hAnsi="Symbol"/>
    </w:rPr>
  </w:style>
  <w:style w:type="character" w:customStyle="1" w:styleId="WW8Num27z0">
    <w:name w:val="WW8Num27z0"/>
    <w:rPr>
      <w:rFonts w:ascii="Symbol" w:hAnsi="Symbol"/>
      <w:sz w:val="20"/>
    </w:rPr>
  </w:style>
  <w:style w:type="character" w:customStyle="1" w:styleId="WW8Num30z0">
    <w:name w:val="WW8Num30z0"/>
    <w:rPr>
      <w:rFonts w:ascii="Symbol" w:hAnsi="Symbol"/>
      <w:sz w:val="16"/>
    </w:rPr>
  </w:style>
  <w:style w:type="character" w:customStyle="1" w:styleId="WW8Num30z1">
    <w:name w:val="WW8Num30z1"/>
    <w:rPr>
      <w:rFonts w:ascii="Courier New" w:hAnsi="Courier New"/>
    </w:rPr>
  </w:style>
  <w:style w:type="character" w:customStyle="1" w:styleId="WW8Num30z2">
    <w:name w:val="WW8Num30z2"/>
    <w:rPr>
      <w:rFonts w:ascii="Wingdings" w:hAnsi="Wingdings"/>
    </w:rPr>
  </w:style>
  <w:style w:type="character" w:customStyle="1" w:styleId="WW8Num30z6">
    <w:name w:val="WW8Num30z6"/>
    <w:rPr>
      <w:rFonts w:ascii="Symbol" w:hAnsi="Symbol"/>
    </w:rPr>
  </w:style>
  <w:style w:type="character" w:customStyle="1" w:styleId="WW8Num31z0">
    <w:name w:val="WW8Num31z0"/>
    <w:rPr>
      <w:rFonts w:ascii="Symbol" w:hAnsi="Symbol"/>
      <w:sz w:val="20"/>
    </w:rPr>
  </w:style>
  <w:style w:type="character" w:customStyle="1" w:styleId="WW8Num31z1">
    <w:name w:val="WW8Num31z1"/>
    <w:rPr>
      <w:rFonts w:ascii="Times New Roman" w:eastAsia="Times New Roman" w:hAnsi="Times New Roman" w:cs="Times New Roman"/>
    </w:rPr>
  </w:style>
  <w:style w:type="character" w:customStyle="1" w:styleId="WW8Num31z2">
    <w:name w:val="WW8Num31z2"/>
    <w:rPr>
      <w:rFonts w:ascii="Wingdings" w:hAnsi="Wingdings"/>
    </w:rPr>
  </w:style>
  <w:style w:type="character" w:customStyle="1" w:styleId="WW8Num31z3">
    <w:name w:val="WW8Num31z3"/>
    <w:rPr>
      <w:rFonts w:ascii="Symbol" w:hAnsi="Symbol"/>
    </w:rPr>
  </w:style>
  <w:style w:type="character" w:customStyle="1" w:styleId="WW8Num31z4">
    <w:name w:val="WW8Num31z4"/>
    <w:rPr>
      <w:rFonts w:ascii="Courier New" w:hAnsi="Courier New"/>
    </w:rPr>
  </w:style>
  <w:style w:type="character" w:customStyle="1" w:styleId="WW8Num32z0">
    <w:name w:val="WW8Num32z0"/>
    <w:rPr>
      <w:rFonts w:ascii="Wingdings" w:hAnsi="Wingdings"/>
    </w:rPr>
  </w:style>
  <w:style w:type="character" w:customStyle="1" w:styleId="WW8Num32z1">
    <w:name w:val="WW8Num32z1"/>
    <w:rPr>
      <w:rFonts w:ascii="Courier New" w:hAnsi="Courier New" w:cs="Courier New"/>
    </w:rPr>
  </w:style>
  <w:style w:type="character" w:customStyle="1" w:styleId="WW8Num32z3">
    <w:name w:val="WW8Num32z3"/>
    <w:rPr>
      <w:rFonts w:ascii="Symbol" w:hAnsi="Symbol"/>
    </w:rPr>
  </w:style>
  <w:style w:type="character" w:customStyle="1" w:styleId="WW8Num33z0">
    <w:name w:val="WW8Num33z0"/>
    <w:rPr>
      <w:rFonts w:ascii="Symbol" w:hAnsi="Symbol"/>
      <w:sz w:val="20"/>
    </w:rPr>
  </w:style>
  <w:style w:type="character" w:customStyle="1" w:styleId="WW8Num33z1">
    <w:name w:val="WW8Num33z1"/>
    <w:rPr>
      <w:rFonts w:ascii="Courier New" w:hAnsi="Courier New"/>
    </w:rPr>
  </w:style>
  <w:style w:type="character" w:customStyle="1" w:styleId="WW8Num33z2">
    <w:name w:val="WW8Num33z2"/>
    <w:rPr>
      <w:rFonts w:ascii="Wingdings" w:hAnsi="Wingdings"/>
    </w:rPr>
  </w:style>
  <w:style w:type="character" w:customStyle="1" w:styleId="WW8Num33z3">
    <w:name w:val="WW8Num33z3"/>
    <w:rPr>
      <w:rFonts w:ascii="Symbol" w:hAnsi="Symbol"/>
    </w:rPr>
  </w:style>
  <w:style w:type="character" w:customStyle="1" w:styleId="WW8Num34z0">
    <w:name w:val="WW8Num34z0"/>
    <w:rPr>
      <w:rFonts w:ascii="Symbol" w:hAnsi="Symbol"/>
      <w:sz w:val="20"/>
    </w:rPr>
  </w:style>
  <w:style w:type="character" w:customStyle="1" w:styleId="WW8Num35z0">
    <w:name w:val="WW8Num35z0"/>
    <w:rPr>
      <w:rFonts w:ascii="Symbol" w:hAnsi="Symbol"/>
      <w:sz w:val="22"/>
    </w:rPr>
  </w:style>
  <w:style w:type="character" w:customStyle="1" w:styleId="WW8Num35z1">
    <w:name w:val="WW8Num35z1"/>
    <w:rPr>
      <w:rFonts w:ascii="Wingdings" w:hAnsi="Wingdings"/>
      <w:sz w:val="22"/>
    </w:rPr>
  </w:style>
  <w:style w:type="character" w:customStyle="1" w:styleId="WW8Num35z2">
    <w:name w:val="WW8Num35z2"/>
    <w:rPr>
      <w:rFonts w:ascii="Wingdings" w:hAnsi="Wingdings"/>
    </w:rPr>
  </w:style>
  <w:style w:type="character" w:customStyle="1" w:styleId="WW8Num35z3">
    <w:name w:val="WW8Num35z3"/>
    <w:rPr>
      <w:rFonts w:ascii="Symbol" w:hAnsi="Symbol"/>
    </w:rPr>
  </w:style>
  <w:style w:type="character" w:customStyle="1" w:styleId="WW8Num35z4">
    <w:name w:val="WW8Num35z4"/>
    <w:rPr>
      <w:rFonts w:ascii="Courier New" w:hAnsi="Courier New" w:cs="Courier New"/>
    </w:rPr>
  </w:style>
  <w:style w:type="character" w:customStyle="1" w:styleId="WW8Num36z0">
    <w:name w:val="WW8Num36z0"/>
    <w:rPr>
      <w:rFonts w:ascii="Symbol" w:hAnsi="Symbol"/>
      <w:sz w:val="20"/>
    </w:rPr>
  </w:style>
  <w:style w:type="character" w:customStyle="1" w:styleId="WW8Num37z0">
    <w:name w:val="WW8Num37z0"/>
    <w:rPr>
      <w:rFonts w:ascii="Symbol" w:hAnsi="Symbol"/>
      <w:sz w:val="20"/>
    </w:rPr>
  </w:style>
  <w:style w:type="character" w:customStyle="1" w:styleId="WW8NumSt2z0">
    <w:name w:val="WW8NumSt2z0"/>
    <w:rPr>
      <w:rFonts w:ascii="Symbol" w:hAnsi="Symbol"/>
    </w:rPr>
  </w:style>
  <w:style w:type="character" w:customStyle="1" w:styleId="WW8NumSt52z0">
    <w:name w:val="WW8NumSt52z0"/>
    <w:rPr>
      <w:rFonts w:ascii="Symbol" w:hAnsi="Symbol" w:cs="Symbol"/>
    </w:rPr>
  </w:style>
  <w:style w:type="character" w:customStyle="1" w:styleId="Policepardfaut1">
    <w:name w:val="Police par défaut1"/>
  </w:style>
  <w:style w:type="character" w:styleId="Numrodepage">
    <w:name w:val="page number"/>
    <w:basedOn w:val="Policepardfaut1"/>
  </w:style>
  <w:style w:type="character" w:customStyle="1" w:styleId="Caractresdenumrotation">
    <w:name w:val="Caractères de numérotation"/>
  </w:style>
  <w:style w:type="character" w:customStyle="1" w:styleId="Puces">
    <w:name w:val="Puces"/>
    <w:rPr>
      <w:rFonts w:ascii="StarSymbol" w:eastAsia="StarSymbol" w:hAnsi="StarSymbol" w:cs="StarSymbol"/>
      <w:sz w:val="18"/>
      <w:szCs w:val="18"/>
    </w:rPr>
  </w:style>
  <w:style w:type="paragraph" w:customStyle="1" w:styleId="Titre20">
    <w:name w:val="Titre2"/>
    <w:basedOn w:val="Normal"/>
    <w:next w:val="Corpsdetexte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Corpsdetexte">
    <w:name w:val="Body Text"/>
    <w:basedOn w:val="Normal"/>
    <w:rPr>
      <w:b/>
      <w:bCs/>
    </w:rPr>
  </w:style>
  <w:style w:type="paragraph" w:styleId="Liste">
    <w:name w:val="List"/>
    <w:basedOn w:val="Corpsdetexte"/>
    <w:rPr>
      <w:rFonts w:cs="Tahoma"/>
    </w:rPr>
  </w:style>
  <w:style w:type="paragraph" w:customStyle="1" w:styleId="Lgende2">
    <w:name w:val="Légende2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Rpertoire">
    <w:name w:val="Répertoire"/>
    <w:basedOn w:val="Normal"/>
    <w:pPr>
      <w:suppressLineNumbers/>
    </w:pPr>
    <w:rPr>
      <w:rFonts w:cs="Tahoma"/>
    </w:rPr>
  </w:style>
  <w:style w:type="paragraph" w:customStyle="1" w:styleId="Titre10">
    <w:name w:val="Titre1"/>
    <w:basedOn w:val="Normal"/>
    <w:next w:val="Corpsdetexte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gende1">
    <w:name w:val="Légende1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Texte">
    <w:name w:val="Texte"/>
    <w:basedOn w:val="Normal"/>
    <w:rPr>
      <w:rFonts w:ascii="MS Serif" w:hAnsi="MS Serif"/>
      <w:sz w:val="20"/>
      <w:szCs w:val="20"/>
    </w:rPr>
  </w:style>
  <w:style w:type="paragraph" w:styleId="Retraitcorpsdetexte">
    <w:name w:val="Body Text Indent"/>
    <w:basedOn w:val="Normal"/>
    <w:pPr>
      <w:ind w:left="1276"/>
      <w:jc w:val="both"/>
    </w:pPr>
    <w:rPr>
      <w:b/>
      <w:color w:val="000080"/>
      <w:sz w:val="22"/>
      <w:szCs w:val="20"/>
    </w:rPr>
  </w:style>
  <w:style w:type="paragraph" w:customStyle="1" w:styleId="Retraitcorpsdetexte31">
    <w:name w:val="Retrait corps de texte 31"/>
    <w:basedOn w:val="Normal"/>
    <w:pPr>
      <w:ind w:left="360"/>
      <w:jc w:val="both"/>
    </w:pPr>
    <w:rPr>
      <w:sz w:val="22"/>
      <w:szCs w:val="20"/>
    </w:rPr>
  </w:style>
  <w:style w:type="paragraph" w:styleId="Pieddepage">
    <w:name w:val="footer"/>
    <w:basedOn w:val="Normal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En-tte">
    <w:name w:val="header"/>
    <w:basedOn w:val="Normal"/>
    <w:link w:val="En-tteCar"/>
    <w:uiPriority w:val="99"/>
    <w:pPr>
      <w:tabs>
        <w:tab w:val="center" w:pos="4536"/>
        <w:tab w:val="right" w:pos="9072"/>
      </w:tabs>
    </w:pPr>
    <w:rPr>
      <w:sz w:val="20"/>
      <w:szCs w:val="20"/>
    </w:rPr>
  </w:style>
  <w:style w:type="paragraph" w:customStyle="1" w:styleId="Corpsdetexte31">
    <w:name w:val="Corps de texte 31"/>
    <w:basedOn w:val="Normal"/>
    <w:rPr>
      <w:i/>
      <w:iCs/>
    </w:rPr>
  </w:style>
  <w:style w:type="paragraph" w:customStyle="1" w:styleId="Retraitcorpsdetexte21">
    <w:name w:val="Retrait corps de texte 21"/>
    <w:basedOn w:val="Normal"/>
    <w:pPr>
      <w:ind w:left="850"/>
    </w:pPr>
    <w:rPr>
      <w:sz w:val="22"/>
      <w:szCs w:val="20"/>
    </w:rPr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  <w:style w:type="character" w:styleId="Titredulivre">
    <w:name w:val="Book Title"/>
    <w:basedOn w:val="Policepardfaut"/>
    <w:uiPriority w:val="33"/>
    <w:qFormat/>
    <w:rPr>
      <w:b/>
      <w:bCs/>
      <w:smallCaps/>
      <w:spacing w:val="5"/>
    </w:rPr>
  </w:style>
  <w:style w:type="paragraph" w:styleId="Paragraphedeliste">
    <w:name w:val="List Paragraph"/>
    <w:basedOn w:val="Normal"/>
    <w:uiPriority w:val="34"/>
    <w:qFormat/>
    <w:pPr>
      <w:ind w:left="720"/>
      <w:contextualSpacing/>
    </w:pPr>
  </w:style>
  <w:style w:type="paragraph" w:styleId="Textedebulles">
    <w:name w:val="Balloon Text"/>
    <w:basedOn w:val="Normal"/>
    <w:link w:val="TextedebullesCar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Pr>
      <w:rFonts w:ascii="Tahoma" w:hAnsi="Tahoma" w:cs="Tahoma"/>
      <w:sz w:val="16"/>
      <w:szCs w:val="16"/>
      <w:lang w:val="fr-FR" w:eastAsia="ar-SA"/>
    </w:rPr>
  </w:style>
  <w:style w:type="character" w:styleId="Marquedecommentaire">
    <w:name w:val="annotation reference"/>
    <w:basedOn w:val="Policepardfaut"/>
    <w:rPr>
      <w:sz w:val="16"/>
      <w:szCs w:val="16"/>
    </w:rPr>
  </w:style>
  <w:style w:type="paragraph" w:styleId="Commentaire">
    <w:name w:val="annotation text"/>
    <w:basedOn w:val="Normal"/>
    <w:link w:val="CommentaireCar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rPr>
      <w:lang w:val="fr-FR" w:eastAsia="ar-SA"/>
    </w:rPr>
  </w:style>
  <w:style w:type="paragraph" w:styleId="Objetducommentaire">
    <w:name w:val="annotation subject"/>
    <w:basedOn w:val="Commentaire"/>
    <w:next w:val="Commentaire"/>
    <w:link w:val="ObjetducommentaireCar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rPr>
      <w:b/>
      <w:bCs/>
      <w:lang w:val="fr-FR" w:eastAsia="ar-SA"/>
    </w:rPr>
  </w:style>
  <w:style w:type="character" w:customStyle="1" w:styleId="Titre2Car">
    <w:name w:val="Titre 2 Car"/>
    <w:basedOn w:val="Policepardfaut"/>
    <w:link w:val="Titre2"/>
    <w:semiHidden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fr-FR" w:eastAsia="ar-SA"/>
    </w:rPr>
  </w:style>
  <w:style w:type="character" w:customStyle="1" w:styleId="En-tteCar">
    <w:name w:val="En-tête Car"/>
    <w:link w:val="En-tte"/>
    <w:uiPriority w:val="99"/>
    <w:locked/>
    <w:rPr>
      <w:lang w:val="fr-FR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031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2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27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customXml" Target="../customXml/item3.xml"/><Relationship Id="rId2" Type="http://schemas.openxmlformats.org/officeDocument/2006/relationships/numbering" Target="numbering.xml"/><Relationship Id="rId16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7636AD8C11F784EAE1E51BF071D6C2A" ma:contentTypeVersion="15" ma:contentTypeDescription="Crée un document." ma:contentTypeScope="" ma:versionID="03cb2f6160db676a5849e344e2b4acc5">
  <xsd:schema xmlns:xsd="http://www.w3.org/2001/XMLSchema" xmlns:xs="http://www.w3.org/2001/XMLSchema" xmlns:p="http://schemas.microsoft.com/office/2006/metadata/properties" xmlns:ns2="e847fc76-b041-4387-bc0a-dae15e4e3439" xmlns:ns3="4d35f7b4-e6d8-4957-a9e4-d74f006c32c9" targetNamespace="http://schemas.microsoft.com/office/2006/metadata/properties" ma:root="true" ma:fieldsID="c8f93769a4680ab88279d77870f76111" ns2:_="" ns3:_="">
    <xsd:import namespace="e847fc76-b041-4387-bc0a-dae15e4e3439"/>
    <xsd:import namespace="4d35f7b4-e6d8-4957-a9e4-d74f006c32c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847fc76-b041-4387-bc0a-dae15e4e343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8" nillable="true" ma:taxonomy="true" ma:internalName="lcf76f155ced4ddcb4097134ff3c332f" ma:taxonomyFieldName="MediaServiceImageTags" ma:displayName="Balises d’images" ma:readOnly="false" ma:fieldId="{5cf76f15-5ced-4ddc-b409-7134ff3c332f}" ma:taxonomyMulti="true" ma:sspId="593abfa0-75a6-4db6-b0ab-b3616bc7d95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35f7b4-e6d8-4957-a9e4-d74f006c32c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177fce37-045e-4d49-bfe4-6034acd1aeec}" ma:internalName="TaxCatchAll" ma:showField="CatchAllData" ma:web="4d35f7b4-e6d8-4957-a9e4-d74f006c32c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847fc76-b041-4387-bc0a-dae15e4e3439">
      <Terms xmlns="http://schemas.microsoft.com/office/infopath/2007/PartnerControls"/>
    </lcf76f155ced4ddcb4097134ff3c332f>
    <TaxCatchAll xmlns="4d35f7b4-e6d8-4957-a9e4-d74f006c32c9" xsi:nil="true"/>
  </documentManagement>
</p:properties>
</file>

<file path=customXml/itemProps1.xml><?xml version="1.0" encoding="utf-8"?>
<ds:datastoreItem xmlns:ds="http://schemas.openxmlformats.org/officeDocument/2006/customXml" ds:itemID="{0022EF32-930C-4AAC-95B1-BEFD0FFEA86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659C3C8-91EB-4271-BA72-25061CF9BEE9}"/>
</file>

<file path=customXml/itemProps3.xml><?xml version="1.0" encoding="utf-8"?>
<ds:datastoreItem xmlns:ds="http://schemas.openxmlformats.org/officeDocument/2006/customXml" ds:itemID="{16A97ACB-623C-4595-92F4-D458EF36AED0}"/>
</file>

<file path=customXml/itemProps4.xml><?xml version="1.0" encoding="utf-8"?>
<ds:datastoreItem xmlns:ds="http://schemas.openxmlformats.org/officeDocument/2006/customXml" ds:itemID="{2AF7CC4B-8126-48EB-A2B8-EC1D2F52F1F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5</Pages>
  <Words>1139</Words>
  <Characters>6266</Characters>
  <Application>Microsoft Office Word</Application>
  <DocSecurity>0</DocSecurity>
  <Lines>52</Lines>
  <Paragraphs>14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MINISTERE DE LA COMMUNAUTE FRANCAISE</vt:lpstr>
    </vt:vector>
  </TitlesOfParts>
  <Company>ETNIC</Company>
  <LinksUpToDate>false</LinksUpToDate>
  <CharactersWithSpaces>7391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MINISTERE DE LA COMMUNAUTE FRANCAISE</dc:title>
  <dc:creator>marcguilmin</dc:creator>
  <cp:lastModifiedBy>goulet02</cp:lastModifiedBy>
  <cp:revision>25</cp:revision>
  <cp:lastPrinted>2016-04-26T12:31:00Z</cp:lastPrinted>
  <dcterms:created xsi:type="dcterms:W3CDTF">2016-05-18T08:37:00Z</dcterms:created>
  <dcterms:modified xsi:type="dcterms:W3CDTF">2017-08-17T12:13:00Z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0x01010047930F97F8CE1A4FB0084D5D0C97CCF7</vt:lpwstr>
  </property>
</Properties>
</file>