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6</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73XX96U32D2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6</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orale et écrite nuancée, utilisée dans des situations diversifiées de </w:t>
      </w:r>
      <w:r>
        <w:rPr>
          <w:b/>
          <w:sz w:val="22"/>
        </w:rPr>
        <w:t>la vie 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8"/>
        </w:numPr>
        <w:ind w:left="991"/>
        <w:jc w:val="both"/>
        <w:rPr>
          <w:sz w:val="22"/>
        </w:rPr>
      </w:pPr>
      <w:r>
        <w:rPr>
          <w:sz w:val="22"/>
        </w:rPr>
        <w:t>une sensibilisation aux différents registres de langage, en fonction des interlocuteurs et des situations,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tcPr>
          <w:p>
            <w:pPr>
              <w:rPr>
                <w:sz w:val="22"/>
              </w:rPr>
            </w:pPr>
            <w:r>
              <w:rPr>
                <w:sz w:val="22"/>
              </w:rPr>
              <w:t>B2.1</w:t>
            </w:r>
          </w:p>
        </w:tc>
        <w:tc>
          <w:tcPr>
            <w:tcW w:w="0" w:type="auto"/>
            <w:shd w:val="clear" w:color="auto" w:fill="7F7F7F" w:themeFill="text1" w:themeFillTint="80"/>
          </w:tcPr>
          <w:p>
            <w:pPr>
              <w:rPr>
                <w:b/>
                <w:sz w:val="22"/>
              </w:rPr>
            </w:pPr>
            <w:r>
              <w:rPr>
                <w:b/>
                <w:sz w:val="22"/>
              </w:rPr>
              <w:t>B2.2</w:t>
            </w:r>
          </w:p>
        </w:tc>
      </w:tr>
      <w:tr>
        <w:trPr>
          <w:jc w:val="center"/>
        </w:trPr>
        <w:tc>
          <w:tcPr>
            <w:tcW w:w="0" w:type="auto"/>
            <w:gridSpan w:val="2"/>
            <w:shd w:val="clear" w:color="auto" w:fill="7F7F7F" w:themeFill="text1" w:themeFillTint="80"/>
          </w:tcPr>
          <w:p>
            <w:pPr>
              <w:jc w:val="center"/>
              <w:rPr>
                <w:b/>
                <w:sz w:val="22"/>
              </w:rPr>
            </w:pPr>
            <w:r>
              <w:rPr>
                <w:b/>
                <w:sz w:val="22"/>
              </w:rPr>
              <w:t>B2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suppressAutoHyphens/>
        <w:overflowPunct/>
        <w:autoSpaceDE/>
        <w:autoSpaceDN/>
        <w:adjustRightInd/>
        <w:ind w:left="540"/>
        <w:jc w:val="both"/>
        <w:textAlignment w:val="auto"/>
        <w:rPr>
          <w:sz w:val="22"/>
          <w:szCs w:val="22"/>
        </w:rPr>
      </w:pPr>
      <w:r>
        <w:rPr>
          <w:sz w:val="22"/>
          <w:szCs w:val="22"/>
        </w:rPr>
        <w:t xml:space="preserve">Maîtriser les acquis d’apprentissage de l’unité d’enseignement « Langue en situation appliquée à l’enseignement supérieur – UE 5 », à savoir la compréhension et l’utilisation active et spontanée d'une langue de communication orale et écrite,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overflowPunct/>
        <w:autoSpaceDE/>
        <w:autoSpaceDN/>
        <w:adjustRightInd/>
        <w:ind w:left="540"/>
        <w:jc w:val="both"/>
        <w:textAlignment w:val="auto"/>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authentique et actualisé utilisé dans le cadre d'une situation de la vie professionnelle liée au domaine considéré (économique, informatique, technique, scientifique, artistique, etc.) ;</w:t>
      </w:r>
    </w:p>
    <w:p>
      <w:pPr>
        <w:jc w:val="both"/>
        <w:rPr>
          <w:i/>
          <w:iCs/>
          <w:sz w:val="22"/>
          <w:szCs w:val="22"/>
        </w:rPr>
      </w:pPr>
    </w:p>
    <w:p>
      <w:pPr>
        <w:numPr>
          <w:ilvl w:val="0"/>
          <w:numId w:val="40"/>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lastRenderedPageBreak/>
        <w:t xml:space="preserve">faire un exposé structuré sur un sujet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s>
        <w:ind w:left="1276"/>
        <w:jc w:val="both"/>
        <w:rPr>
          <w:rFonts w:cs="Mangal"/>
          <w:b/>
          <w:bCs/>
          <w:sz w:val="22"/>
          <w:szCs w:val="22"/>
        </w:rPr>
      </w:pPr>
      <w:r>
        <w:rPr>
          <w:sz w:val="22"/>
          <w:szCs w:val="22"/>
        </w:rPr>
        <w:t>produire un texte cohérent sur un sujet d'ordre professionnel en utilisant le vocabulaire spécifique au domaine considéré (économique, informatique, technique, scientifique, artistique, etc.) en donnant son opinion et en argumentant.</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5”"/>
        </w:smartTagPr>
        <w:r>
          <w:rPr>
            <w:sz w:val="22"/>
          </w:rPr>
          <w:t>5”</w:t>
        </w:r>
      </w:smartTag>
      <w:r>
        <w:rPr>
          <w:sz w:val="22"/>
        </w:rPr>
        <w:t xml:space="preserve"> classée dans l’enseignement supérieur de type court.</w:t>
      </w:r>
    </w:p>
    <w:p>
      <w:pPr>
        <w:suppressAutoHyphens/>
        <w:jc w:val="both"/>
        <w:rPr>
          <w:rFonts w:cs="Mangal"/>
          <w:spacing w:val="-2"/>
          <w:sz w:val="22"/>
          <w:szCs w:val="22"/>
        </w:rPr>
      </w:pPr>
    </w:p>
    <w:p>
      <w:pPr>
        <w:suppressAutoHyphens/>
        <w:jc w:val="both"/>
        <w:rPr>
          <w:rFonts w:cs="Mangal"/>
          <w:spacing w:val="-2"/>
          <w:sz w:val="22"/>
          <w:szCs w:val="22"/>
        </w:rPr>
      </w:pPr>
    </w:p>
    <w:p>
      <w:pPr>
        <w:ind w:left="426" w:hanging="426"/>
        <w:rPr>
          <w:b/>
          <w:sz w:val="22"/>
        </w:rPr>
      </w:pPr>
      <w:r>
        <w:rPr>
          <w:b/>
          <w:sz w:val="22"/>
        </w:rPr>
        <w:t>3.</w:t>
      </w:r>
      <w:r>
        <w:rPr>
          <w:b/>
          <w:sz w:val="22"/>
        </w:rPr>
        <w:tab/>
        <w:t>ACQUIS D'APPRENTISSAGE</w:t>
      </w:r>
    </w:p>
    <w:p>
      <w:pPr>
        <w:rPr>
          <w:sz w:val="22"/>
        </w:rPr>
      </w:pPr>
    </w:p>
    <w:p>
      <w:pPr>
        <w:spacing w:before="120"/>
        <w:ind w:left="540"/>
        <w:jc w:val="both"/>
        <w:rPr>
          <w:sz w:val="22"/>
          <w:szCs w:val="22"/>
        </w:rPr>
      </w:pPr>
      <w:r>
        <w:rPr>
          <w:b/>
          <w:sz w:val="22"/>
          <w:szCs w:val="22"/>
        </w:rPr>
        <w:t>Pour atteindre le seuil de réussite</w:t>
      </w:r>
      <w:r>
        <w:rPr>
          <w:sz w:val="22"/>
          <w:szCs w:val="22"/>
        </w:rPr>
        <w:t xml:space="preserve">, l'étudiant sera capable d'exercer les compétences suivantes : </w:t>
      </w:r>
    </w:p>
    <w:p>
      <w:pPr>
        <w:ind w:left="426"/>
        <w:jc w:val="both"/>
        <w:rPr>
          <w:sz w:val="22"/>
          <w:szCs w:val="22"/>
        </w:rPr>
      </w:pPr>
    </w:p>
    <w:p>
      <w:pPr>
        <w:suppressAutoHyphens/>
        <w:overflowPunct/>
        <w:autoSpaceDE/>
        <w:autoSpaceDN/>
        <w:adjustRightInd/>
        <w:ind w:left="540"/>
        <w:jc w:val="both"/>
        <w:textAlignment w:val="auto"/>
        <w:rPr>
          <w:sz w:val="22"/>
          <w:szCs w:val="22"/>
        </w:rPr>
      </w:pPr>
      <w:r>
        <w:rPr>
          <w:sz w:val="22"/>
          <w:szCs w:val="22"/>
        </w:rPr>
        <w:t xml:space="preserve">la compréhension et l’utilisation active et spontanée d'une langue de communication orale et écrite nuancée,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texte de type argumentatif, authentique et actualisé, lié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avec aisance (échanger des idées et des informations, faire des suggestions et réagir adéquatement aux propos des interlocuteurs,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overflowPunct/>
        <w:autoSpaceDE/>
        <w:autoSpaceDN/>
        <w:adjustRightInd/>
        <w:textAlignment w:val="auto"/>
        <w:rPr>
          <w:i/>
          <w:sz w:val="22"/>
          <w:szCs w:val="22"/>
        </w:rPr>
      </w:pPr>
      <w:r>
        <w:rPr>
          <w:i/>
          <w:sz w:val="22"/>
          <w:szCs w:val="22"/>
        </w:rPr>
        <w:br w:type="page"/>
      </w:r>
    </w:p>
    <w:p>
      <w:pPr>
        <w:numPr>
          <w:ilvl w:val="0"/>
          <w:numId w:val="1"/>
        </w:numPr>
        <w:ind w:left="993" w:hanging="284"/>
        <w:jc w:val="both"/>
        <w:rPr>
          <w:sz w:val="22"/>
          <w:szCs w:val="22"/>
        </w:rPr>
      </w:pPr>
      <w:r>
        <w:rPr>
          <w:sz w:val="22"/>
          <w:szCs w:val="22"/>
        </w:rPr>
        <w:lastRenderedPageBreak/>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spacing w:before="120"/>
        <w:ind w:left="1276"/>
        <w:jc w:val="both"/>
        <w:rPr>
          <w:sz w:val="22"/>
          <w:szCs w:val="22"/>
        </w:rPr>
      </w:pPr>
      <w:r>
        <w:rPr>
          <w:sz w:val="22"/>
          <w:szCs w:val="22"/>
        </w:rPr>
        <w:t xml:space="preserve">faire un exposé structuré ou présenter un projet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texte argumentatif cohérent et structuré sur un sujet d'ordre professionnel en utilisant le vocabulaire spécifique au domaine considéré (économique, informatique, technique, scientifique, artistique, etc.).</w:t>
      </w:r>
    </w:p>
    <w:p>
      <w:pPr>
        <w:tabs>
          <w:tab w:val="num" w:pos="4254"/>
        </w:tabs>
        <w:spacing w:before="120"/>
        <w:ind w:left="1276"/>
        <w:jc w:val="both"/>
        <w:rPr>
          <w:sz w:val="22"/>
          <w:szCs w:val="22"/>
        </w:rPr>
      </w:pPr>
    </w:p>
    <w:p>
      <w:pPr>
        <w:tabs>
          <w:tab w:val="num" w:pos="4254"/>
        </w:tabs>
        <w:spacing w:before="120"/>
        <w:ind w:left="1276"/>
        <w:jc w:val="both"/>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suppressAutoHyphens/>
        <w:jc w:val="both"/>
        <w:rPr>
          <w:rFonts w:cs="Mangal"/>
          <w:spacing w:val="-2"/>
          <w:sz w:val="22"/>
          <w:szCs w:val="22"/>
        </w:rPr>
      </w:pPr>
    </w:p>
    <w:p>
      <w:pPr>
        <w:suppressAutoHyphens/>
        <w:jc w:val="both"/>
        <w:rPr>
          <w:rFonts w:cs="Mangal"/>
          <w:spacing w:val="-2"/>
          <w:sz w:val="22"/>
          <w:szCs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lastRenderedPageBreak/>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jc w:val="both"/>
        <w:rPr>
          <w:sz w:val="22"/>
        </w:rPr>
      </w:pPr>
    </w:p>
    <w:p>
      <w:pPr>
        <w:ind w:left="426"/>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comprendre l’information contenue dans des documents multimédia authentiques, actualisés et variés, ayant trait à des sujets liés au domaine professionnel ; </w:t>
      </w:r>
    </w:p>
    <w:p>
      <w:pPr>
        <w:numPr>
          <w:ilvl w:val="0"/>
          <w:numId w:val="2"/>
        </w:numPr>
        <w:tabs>
          <w:tab w:val="num" w:pos="1276"/>
          <w:tab w:val="num" w:pos="4254"/>
        </w:tabs>
        <w:spacing w:before="120"/>
        <w:ind w:left="1276" w:hanging="283"/>
        <w:jc w:val="both"/>
        <w:rPr>
          <w:sz w:val="22"/>
        </w:rPr>
      </w:pPr>
      <w:r>
        <w:rPr>
          <w:sz w:val="22"/>
        </w:rPr>
        <w:t>comprendre un exposé relatif à un thème 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 ;</w:t>
      </w:r>
    </w:p>
    <w:p>
      <w:pPr>
        <w:numPr>
          <w:ilvl w:val="0"/>
          <w:numId w:val="2"/>
        </w:numPr>
        <w:tabs>
          <w:tab w:val="num" w:pos="1276"/>
        </w:tabs>
        <w:spacing w:before="120"/>
        <w:ind w:left="1276"/>
        <w:jc w:val="both"/>
        <w:rPr>
          <w:sz w:val="22"/>
        </w:rPr>
      </w:pPr>
      <w:r>
        <w:rPr>
          <w:sz w:val="22"/>
        </w:rPr>
        <w:t>comprendre l’information contenue dans des documents authentiques et actualisés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courriers professionnels (demandes d'information, commandes, confirmations, plaintes etc.) ;</w:t>
      </w:r>
    </w:p>
    <w:p>
      <w:pPr>
        <w:numPr>
          <w:ilvl w:val="0"/>
          <w:numId w:val="2"/>
        </w:numPr>
        <w:tabs>
          <w:tab w:val="clear" w:pos="1544"/>
          <w:tab w:val="num" w:pos="1276"/>
        </w:tabs>
        <w:spacing w:before="120"/>
        <w:ind w:left="1276" w:hanging="283"/>
        <w:jc w:val="both"/>
        <w:rPr>
          <w:sz w:val="22"/>
        </w:rPr>
      </w:pPr>
      <w:r>
        <w:rPr>
          <w:sz w:val="22"/>
        </w:rPr>
        <w:t>réunir des informations provenant de textes différents afin d'accomplir une tâche spécifique ;</w:t>
      </w:r>
    </w:p>
    <w:p>
      <w:pPr>
        <w:numPr>
          <w:ilvl w:val="0"/>
          <w:numId w:val="2"/>
        </w:numPr>
        <w:tabs>
          <w:tab w:val="clear" w:pos="1544"/>
          <w:tab w:val="num" w:pos="1276"/>
        </w:tabs>
        <w:spacing w:before="120"/>
        <w:ind w:left="1276" w:hanging="283"/>
        <w:jc w:val="both"/>
        <w:rPr>
          <w:sz w:val="22"/>
        </w:rPr>
      </w:pPr>
      <w:r>
        <w:rPr>
          <w:sz w:val="22"/>
        </w:rPr>
        <w:t>comprendre un texte de type argumentatif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interaction orale :</w:t>
      </w:r>
    </w:p>
    <w:p>
      <w:pPr>
        <w:jc w:val="both"/>
        <w:rPr>
          <w:i/>
          <w:iCs/>
          <w:sz w:val="22"/>
        </w:rPr>
      </w:pPr>
    </w:p>
    <w:p>
      <w:pPr>
        <w:ind w:left="720"/>
        <w:jc w:val="both"/>
        <w:rPr>
          <w:b/>
          <w:i/>
          <w:iCs/>
          <w:sz w:val="22"/>
        </w:rPr>
      </w:pPr>
      <w:r>
        <w:rPr>
          <w:i/>
          <w:iCs/>
          <w:sz w:val="22"/>
        </w:rPr>
        <w:t>dans des simulations de situations professionnelles liées au domaine considéré</w:t>
      </w:r>
      <w:r>
        <w:rPr>
          <w:b/>
          <w:i/>
          <w:iCs/>
          <w:sz w:val="22"/>
        </w:rPr>
        <w:t>,</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intervenir avec aisance dans des échanges professionnels, en utilisant des termes et expressions appropriés et des procédés adéquats pour prendre la parole et en faciliter la poursuite ;</w:t>
      </w:r>
    </w:p>
    <w:p>
      <w:pPr>
        <w:numPr>
          <w:ilvl w:val="0"/>
          <w:numId w:val="2"/>
        </w:numPr>
        <w:tabs>
          <w:tab w:val="num" w:pos="1276"/>
          <w:tab w:val="num" w:pos="4254"/>
        </w:tabs>
        <w:spacing w:before="120"/>
        <w:ind w:left="1276" w:hanging="283"/>
        <w:jc w:val="both"/>
        <w:rPr>
          <w:sz w:val="22"/>
        </w:rPr>
      </w:pPr>
      <w:r>
        <w:rPr>
          <w:sz w:val="22"/>
        </w:rPr>
        <w:t>comprendre et réagir adéquatement aux propos d'autres interlocuteurs ;</w:t>
      </w:r>
    </w:p>
    <w:p>
      <w:pPr>
        <w:numPr>
          <w:ilvl w:val="0"/>
          <w:numId w:val="2"/>
        </w:numPr>
        <w:tabs>
          <w:tab w:val="num" w:pos="1276"/>
          <w:tab w:val="num" w:pos="4254"/>
        </w:tabs>
        <w:spacing w:before="120"/>
        <w:ind w:left="1276" w:hanging="283"/>
        <w:jc w:val="both"/>
        <w:rPr>
          <w:sz w:val="22"/>
        </w:rPr>
      </w:pPr>
      <w:r>
        <w:rPr>
          <w:sz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rPr>
      </w:pPr>
      <w:r>
        <w:rPr>
          <w:sz w:val="22"/>
        </w:rPr>
        <w:t>demander à quelqu’un de clarifier ou de développer ses propos ;</w:t>
      </w:r>
    </w:p>
    <w:p>
      <w:pPr>
        <w:numPr>
          <w:ilvl w:val="0"/>
          <w:numId w:val="2"/>
        </w:numPr>
        <w:tabs>
          <w:tab w:val="num" w:pos="1276"/>
          <w:tab w:val="num" w:pos="4254"/>
        </w:tabs>
        <w:spacing w:before="120"/>
        <w:ind w:left="1276" w:hanging="283"/>
        <w:jc w:val="both"/>
        <w:rPr>
          <w:sz w:val="22"/>
        </w:rPr>
      </w:pPr>
      <w:r>
        <w:rPr>
          <w:sz w:val="22"/>
        </w:rPr>
        <w:t>commenter le point de vue d'autrui ;</w:t>
      </w:r>
    </w:p>
    <w:p>
      <w:pPr>
        <w:numPr>
          <w:ilvl w:val="0"/>
          <w:numId w:val="2"/>
        </w:numPr>
        <w:tabs>
          <w:tab w:val="num" w:pos="1276"/>
          <w:tab w:val="num" w:pos="4254"/>
        </w:tabs>
        <w:spacing w:before="120"/>
        <w:ind w:left="1276" w:hanging="283"/>
        <w:jc w:val="both"/>
        <w:rPr>
          <w:sz w:val="22"/>
        </w:rPr>
      </w:pPr>
      <w:r>
        <w:rPr>
          <w:sz w:val="22"/>
        </w:rPr>
        <w:t>échanger des informations et émettre un point de vue dans des situations d'ordre professionnel ;</w:t>
      </w:r>
    </w:p>
    <w:p>
      <w:pPr>
        <w:numPr>
          <w:ilvl w:val="0"/>
          <w:numId w:val="2"/>
        </w:numPr>
        <w:tabs>
          <w:tab w:val="num" w:pos="1276"/>
          <w:tab w:val="num" w:pos="4254"/>
        </w:tabs>
        <w:spacing w:before="120"/>
        <w:ind w:left="1276" w:hanging="283"/>
        <w:jc w:val="both"/>
        <w:rPr>
          <w:sz w:val="22"/>
        </w:rPr>
      </w:pPr>
      <w:r>
        <w:rPr>
          <w:sz w:val="22"/>
        </w:rPr>
        <w:lastRenderedPageBreak/>
        <w:t>expliquer en quoi une situation pose problème et discuter des solutions possibles ;</w:t>
      </w:r>
    </w:p>
    <w:p>
      <w:pPr>
        <w:numPr>
          <w:ilvl w:val="0"/>
          <w:numId w:val="2"/>
        </w:numPr>
        <w:tabs>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num" w:pos="1276"/>
          <w:tab w:val="num" w:pos="4254"/>
        </w:tabs>
        <w:spacing w:before="120"/>
        <w:ind w:left="1276" w:hanging="283"/>
        <w:jc w:val="both"/>
        <w:rPr>
          <w:sz w:val="22"/>
        </w:rPr>
      </w:pPr>
      <w:r>
        <w:rPr>
          <w:sz w:val="22"/>
        </w:rPr>
        <w:t>formuler une plainte ;</w:t>
      </w:r>
    </w:p>
    <w:p>
      <w:pPr>
        <w:numPr>
          <w:ilvl w:val="0"/>
          <w:numId w:val="2"/>
        </w:numPr>
        <w:tabs>
          <w:tab w:val="num" w:pos="1276"/>
          <w:tab w:val="num" w:pos="4254"/>
        </w:tabs>
        <w:spacing w:before="120"/>
        <w:ind w:left="1276" w:hanging="283"/>
        <w:jc w:val="both"/>
        <w:rPr>
          <w:sz w:val="22"/>
        </w:rPr>
      </w:pPr>
      <w:r>
        <w:rPr>
          <w:sz w:val="22"/>
        </w:rPr>
        <w:t>exprimer de façon appropriée ses convictions, son accord ou son désaccord et inviter les autres à le faire ;</w:t>
      </w:r>
    </w:p>
    <w:p>
      <w:pPr>
        <w:numPr>
          <w:ilvl w:val="0"/>
          <w:numId w:val="2"/>
        </w:numPr>
        <w:tabs>
          <w:tab w:val="num" w:pos="1276"/>
          <w:tab w:val="num" w:pos="4254"/>
        </w:tabs>
        <w:spacing w:before="120"/>
        <w:ind w:left="1276" w:hanging="283"/>
        <w:jc w:val="both"/>
        <w:rPr>
          <w:sz w:val="22"/>
        </w:rPr>
      </w:pPr>
      <w:r>
        <w:rPr>
          <w:sz w:val="22"/>
        </w:rPr>
        <w:t>argumenter de manière nuancée pour convaincre son interlocuteur ;</w:t>
      </w:r>
    </w:p>
    <w:p>
      <w:pPr>
        <w:numPr>
          <w:ilvl w:val="0"/>
          <w:numId w:val="2"/>
        </w:numPr>
        <w:tabs>
          <w:tab w:val="num" w:pos="1276"/>
          <w:tab w:val="num" w:pos="4254"/>
        </w:tabs>
        <w:spacing w:before="120"/>
        <w:ind w:left="1276" w:hanging="283"/>
        <w:jc w:val="both"/>
        <w:rPr>
          <w:sz w:val="22"/>
        </w:rPr>
      </w:pPr>
      <w:r>
        <w:rPr>
          <w:sz w:val="22"/>
        </w:rPr>
        <w:t>donner et suivre des directives et des instructions détaillées ;</w:t>
      </w:r>
    </w:p>
    <w:p>
      <w:pPr>
        <w:numPr>
          <w:ilvl w:val="0"/>
          <w:numId w:val="2"/>
        </w:numPr>
        <w:tabs>
          <w:tab w:val="num" w:pos="1276"/>
          <w:tab w:val="num" w:pos="4254"/>
        </w:tabs>
        <w:spacing w:before="120"/>
        <w:ind w:left="1276" w:hanging="283"/>
        <w:jc w:val="both"/>
        <w:rPr>
          <w:sz w:val="22"/>
        </w:rPr>
      </w:pPr>
      <w:r>
        <w:rPr>
          <w:sz w:val="22"/>
        </w:rPr>
        <w:t>conduire un entretien, une réunion ;</w:t>
      </w:r>
    </w:p>
    <w:p>
      <w:pPr>
        <w:numPr>
          <w:ilvl w:val="0"/>
          <w:numId w:val="2"/>
        </w:numPr>
        <w:tabs>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recourir de manière appropriée à des stratégies permettant de compenser les lacunes linguistiques pour répondre aux exigences de la communication,</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présenter un projet d'ordre professionnel et le motiver ;</w:t>
      </w:r>
    </w:p>
    <w:p>
      <w:pPr>
        <w:numPr>
          <w:ilvl w:val="0"/>
          <w:numId w:val="2"/>
        </w:numPr>
        <w:tabs>
          <w:tab w:val="num" w:pos="1276"/>
          <w:tab w:val="num" w:pos="1484"/>
        </w:tabs>
        <w:spacing w:before="120" w:after="120"/>
        <w:ind w:left="1276"/>
        <w:jc w:val="both"/>
        <w:rPr>
          <w:sz w:val="22"/>
        </w:rPr>
      </w:pPr>
      <w:r>
        <w:rPr>
          <w:sz w:val="22"/>
        </w:rPr>
        <w:t>faire un exposé structuré sur un sujet relatif à la vie 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produire des messages variés (par exemple une note, un courriel, un compte-rendu, une synthèse, etc.) en utilisant des termes et expressions d’usage dans les échanges professionnels ;</w:t>
      </w:r>
    </w:p>
    <w:p>
      <w:pPr>
        <w:numPr>
          <w:ilvl w:val="0"/>
          <w:numId w:val="2"/>
        </w:numPr>
        <w:tabs>
          <w:tab w:val="num" w:pos="1276"/>
          <w:tab w:val="num" w:pos="4254"/>
        </w:tabs>
        <w:spacing w:before="120"/>
        <w:ind w:left="1276" w:hanging="283"/>
        <w:jc w:val="both"/>
        <w:rPr>
          <w:sz w:val="22"/>
        </w:rPr>
      </w:pPr>
      <w:r>
        <w:rPr>
          <w:sz w:val="22"/>
        </w:rPr>
        <w:t xml:space="preserve">faire la synthèse d'informations provenant de sources diverses, donner son avis et le motiver ; </w:t>
      </w:r>
    </w:p>
    <w:p>
      <w:pPr>
        <w:numPr>
          <w:ilvl w:val="0"/>
          <w:numId w:val="2"/>
        </w:numPr>
        <w:tabs>
          <w:tab w:val="num" w:pos="1276"/>
          <w:tab w:val="num" w:pos="4254"/>
        </w:tabs>
        <w:spacing w:before="120"/>
        <w:ind w:left="1276" w:hanging="283"/>
        <w:jc w:val="both"/>
        <w:rPr>
          <w:sz w:val="22"/>
        </w:rPr>
      </w:pPr>
      <w:r>
        <w:rPr>
          <w:sz w:val="22"/>
        </w:rPr>
        <w:t>développer une argumentation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lettre de motivation,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i/>
          <w:sz w:val="22"/>
        </w:rPr>
        <w:t xml:space="preserve">dans le cadre de situations professionnelles. </w:t>
      </w:r>
    </w:p>
    <w:p>
      <w:pPr>
        <w:rPr>
          <w:b/>
          <w:sz w:val="22"/>
        </w:rPr>
      </w:pPr>
    </w:p>
    <w:p>
      <w:pPr>
        <w:ind w:left="720"/>
        <w:rPr>
          <w:b/>
          <w:sz w:val="22"/>
        </w:rPr>
      </w:pPr>
    </w:p>
    <w:p>
      <w:pPr>
        <w:ind w:left="720"/>
        <w:rPr>
          <w:b/>
          <w:sz w:val="22"/>
        </w:rPr>
      </w:pPr>
    </w:p>
    <w:p>
      <w:pPr>
        <w:ind w:left="720"/>
        <w:rPr>
          <w:b/>
          <w:sz w:val="22"/>
        </w:rPr>
      </w:pPr>
      <w:r>
        <w:rPr>
          <w:b/>
          <w:sz w:val="22"/>
        </w:rPr>
        <w:lastRenderedPageBreak/>
        <w:t>4.2. Langue appliquée au domaine considéré</w:t>
      </w:r>
    </w:p>
    <w:p>
      <w:pPr>
        <w:tabs>
          <w:tab w:val="num" w:pos="4254"/>
        </w:tabs>
        <w:spacing w:before="120"/>
        <w:jc w:val="both"/>
        <w:rPr>
          <w:sz w:val="22"/>
        </w:rPr>
      </w:pPr>
    </w:p>
    <w:p>
      <w:pPr>
        <w:ind w:left="426"/>
        <w:jc w:val="both"/>
        <w:rPr>
          <w:i/>
          <w:sz w:val="22"/>
        </w:rPr>
      </w:pPr>
      <w:r>
        <w:rPr>
          <w:i/>
          <w:sz w:val="22"/>
        </w:rPr>
        <w:t>L'étudiant sera capable de :</w:t>
      </w:r>
    </w:p>
    <w:p>
      <w:pPr>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comprendre l’information contenue dans des documents multimédia authentiques, actualisés et variés, ayant trait à des sujets liés au domaine professionnel considéré.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 liées au domaine considéré (économique, informatique, technique, scientifique, artistique, etc.) ;</w:t>
      </w:r>
    </w:p>
    <w:p>
      <w:pPr>
        <w:numPr>
          <w:ilvl w:val="0"/>
          <w:numId w:val="2"/>
        </w:numPr>
        <w:tabs>
          <w:tab w:val="num" w:pos="1276"/>
        </w:tabs>
        <w:spacing w:before="120"/>
        <w:ind w:left="1276"/>
        <w:jc w:val="both"/>
        <w:rPr>
          <w:sz w:val="22"/>
        </w:rPr>
      </w:pPr>
      <w:r>
        <w:rPr>
          <w:sz w:val="22"/>
        </w:rPr>
        <w:t>comprendre l’information contenue dans des documents authentiques et actualisés ayant trait à des sujets liés au domaine professionnel considéré ;</w:t>
      </w:r>
    </w:p>
    <w:p>
      <w:pPr>
        <w:numPr>
          <w:ilvl w:val="0"/>
          <w:numId w:val="2"/>
        </w:numPr>
        <w:tabs>
          <w:tab w:val="clear" w:pos="1544"/>
          <w:tab w:val="num" w:pos="1276"/>
        </w:tabs>
        <w:spacing w:before="120"/>
        <w:ind w:left="1276" w:hanging="283"/>
        <w:jc w:val="both"/>
        <w:rPr>
          <w:sz w:val="22"/>
        </w:rPr>
      </w:pPr>
      <w:r>
        <w:rPr>
          <w:sz w:val="22"/>
        </w:rPr>
        <w:t>comprendre un texte de type argumentatif.</w:t>
      </w:r>
    </w:p>
    <w:p>
      <w:pPr>
        <w:spacing w:before="120"/>
        <w:jc w:val="both"/>
        <w:rPr>
          <w:sz w:val="22"/>
        </w:rPr>
      </w:pPr>
    </w:p>
    <w:p>
      <w:pPr>
        <w:numPr>
          <w:ilvl w:val="0"/>
          <w:numId w:val="40"/>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avec aisance dans des échanges (réagir adéquatement aux propos d'autres interlocuteurs, reformuler leurs propos pour confirmer la compréhension mutuelle, faire des suggestions, exprimer  ses convictions, son accord ou son désaccord, proposer des solutions à un problème,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 ;</w:t>
      </w:r>
    </w:p>
    <w:p>
      <w:pPr>
        <w:numPr>
          <w:ilvl w:val="0"/>
          <w:numId w:val="2"/>
        </w:numPr>
        <w:tabs>
          <w:tab w:val="num" w:pos="1276"/>
          <w:tab w:val="num" w:pos="4254"/>
        </w:tabs>
        <w:spacing w:before="120"/>
        <w:ind w:left="1276" w:hanging="283"/>
        <w:jc w:val="both"/>
        <w:rPr>
          <w:sz w:val="22"/>
          <w:szCs w:val="22"/>
        </w:rPr>
      </w:pPr>
      <w:r>
        <w:rPr>
          <w:sz w:val="22"/>
          <w:szCs w:val="22"/>
        </w:rPr>
        <w:t>argumenter pour convaincre son interlocuteur,</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40"/>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 ;</w:t>
      </w:r>
    </w:p>
    <w:p>
      <w:pPr>
        <w:numPr>
          <w:ilvl w:val="0"/>
          <w:numId w:val="2"/>
        </w:numPr>
        <w:tabs>
          <w:tab w:val="num" w:pos="1276"/>
          <w:tab w:val="num" w:pos="4254"/>
        </w:tabs>
        <w:spacing w:before="120"/>
        <w:ind w:left="1276" w:hanging="283"/>
        <w:jc w:val="both"/>
        <w:rPr>
          <w:sz w:val="22"/>
        </w:rPr>
      </w:pPr>
      <w:r>
        <w:rPr>
          <w:sz w:val="22"/>
        </w:rPr>
        <w:t>émettre un point de vue sur un sujet relatif au domaine professionnel considéré en argumentant,</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keepNext/>
        <w:widowControl w:val="0"/>
        <w:rPr>
          <w:sz w:val="22"/>
        </w:rPr>
      </w:pPr>
      <w:r>
        <w:rPr>
          <w:b/>
          <w:sz w:val="22"/>
        </w:rPr>
        <w:lastRenderedPageBreak/>
        <w:t>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pStyle w:val="Paragraphedeliste"/>
        <w:keepNext/>
        <w:widowControl w:val="0"/>
        <w:numPr>
          <w:ilvl w:val="0"/>
          <w:numId w:val="46"/>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5"/>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pStyle w:val="Paragraphedeliste"/>
        <w:numPr>
          <w:ilvl w:val="0"/>
          <w:numId w:val="28"/>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auto"/>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auto"/>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lastRenderedPageBreak/>
              <w:t>Actes et gestes</w:t>
            </w:r>
          </w:p>
          <w:p>
            <w:pPr>
              <w:ind w:left="567"/>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p>
    <w:p>
      <w:pPr>
        <w:rPr>
          <w:b/>
          <w:sz w:val="22"/>
          <w:highlight w:val="yellow"/>
        </w:rPr>
      </w:pPr>
    </w:p>
    <w:p>
      <w:pPr>
        <w:overflowPunct/>
        <w:autoSpaceDE/>
        <w:autoSpaceDN/>
        <w:adjustRightInd/>
        <w:textAlignment w:val="auto"/>
        <w:rPr>
          <w:b/>
          <w:sz w:val="22"/>
          <w:lang w:val="es-ES"/>
        </w:rPr>
      </w:pPr>
      <w:r>
        <w:rPr>
          <w:b/>
          <w:sz w:val="22"/>
          <w:lang w:val="es-ES"/>
        </w:rPr>
        <w:br w:type="page"/>
      </w:r>
    </w:p>
    <w:p>
      <w:pPr>
        <w:pStyle w:val="Paragraphedeliste"/>
        <w:keepNext/>
        <w:widowControl w:val="0"/>
        <w:numPr>
          <w:ilvl w:val="0"/>
          <w:numId w:val="46"/>
        </w:numPr>
        <w:rPr>
          <w:b/>
          <w:sz w:val="22"/>
        </w:rPr>
      </w:pPr>
      <w:r>
        <w:rPr>
          <w:b/>
          <w:sz w:val="22"/>
        </w:rPr>
        <w:lastRenderedPageBreak/>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6"/>
        </w:numPr>
        <w:rPr>
          <w:b/>
          <w:sz w:val="22"/>
        </w:rPr>
      </w:pPr>
      <w:r>
        <w:rPr>
          <w:b/>
          <w:sz w:val="22"/>
        </w:rPr>
        <w:t>Thèmes spécifiques</w:t>
      </w:r>
    </w:p>
    <w:p>
      <w:pPr>
        <w:keepNext/>
        <w:widowControl w:val="0"/>
        <w:rPr>
          <w:b/>
          <w:sz w:val="22"/>
        </w:rPr>
      </w:pPr>
    </w:p>
    <w:p>
      <w:pPr>
        <w:keepNext/>
        <w:widowControl w:val="0"/>
        <w:rPr>
          <w:b/>
          <w:sz w:val="22"/>
        </w:rPr>
      </w:pPr>
    </w:p>
    <w:p>
      <w:pPr>
        <w:numPr>
          <w:ilvl w:val="0"/>
          <w:numId w:val="41"/>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djustRightInd/>
        <w:ind w:left="720"/>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numPr>
          <w:ilvl w:val="0"/>
          <w:numId w:val="41"/>
        </w:numPr>
        <w:textAlignment w:val="auto"/>
        <w:rPr>
          <w:rFonts w:cs="Mangal"/>
          <w:b/>
          <w:bCs/>
          <w:sz w:val="22"/>
          <w:szCs w:val="22"/>
        </w:rPr>
      </w:pPr>
      <w:r>
        <w:rPr>
          <w:rFonts w:cs="Mangal"/>
          <w:b/>
          <w:bCs/>
          <w:sz w:val="22"/>
          <w:szCs w:val="22"/>
        </w:rPr>
        <w:lastRenderedPageBreak/>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74"/>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0"/>
                <w:numId w:val="42"/>
              </w:numPr>
              <w:tabs>
                <w:tab w:val="clear" w:pos="1724"/>
                <w:tab w:val="num" w:pos="346"/>
              </w:tabs>
              <w:overflowPunct/>
              <w:adjustRightInd/>
              <w:ind w:left="346" w:hanging="346"/>
              <w:textAlignment w:val="auto"/>
              <w:rPr>
                <w:rFonts w:cs="Mangal"/>
                <w:sz w:val="22"/>
                <w:szCs w:val="22"/>
              </w:rPr>
            </w:pPr>
            <w:r>
              <w:rPr>
                <w:rFonts w:cs="Mangal"/>
                <w:sz w:val="22"/>
                <w:szCs w:val="22"/>
              </w:rPr>
              <w:t xml:space="preserve">expliquer l’influence du prix d’un produit sur le consommateur </w:t>
            </w:r>
            <w:r>
              <w:rPr>
                <w:rFonts w:cs="Mangal"/>
                <w:sz w:val="22"/>
                <w:szCs w:val="22"/>
              </w:rPr>
              <w:lastRenderedPageBreak/>
              <w:t xml:space="preserve">en fonction de la stratégie choisie </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overflowPunct/>
              <w:adjustRightInd/>
              <w:textAlignment w:val="auto"/>
              <w:rPr>
                <w:rFonts w:cs="Mangal"/>
                <w:sz w:val="22"/>
                <w:szCs w:val="22"/>
              </w:rPr>
            </w:pP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sz w:val="22"/>
                <w:szCs w:val="22"/>
              </w:rPr>
            </w:pPr>
            <w:r>
              <w:rPr>
                <w:rFonts w:cs="Mangal"/>
                <w:b/>
                <w:sz w:val="22"/>
                <w:szCs w:val="22"/>
              </w:rPr>
              <w:lastRenderedPageBreak/>
              <w:t>Force de vente :</w:t>
            </w:r>
          </w:p>
          <w:p>
            <w:pPr>
              <w:numPr>
                <w:ilvl w:val="2"/>
                <w:numId w:val="20"/>
              </w:numPr>
              <w:tabs>
                <w:tab w:val="clear" w:pos="643"/>
                <w:tab w:val="num" w:pos="346"/>
                <w:tab w:val="num" w:pos="487"/>
                <w:tab w:val="num" w:pos="2444"/>
              </w:tabs>
              <w:overflowPunct/>
              <w:autoSpaceDE/>
              <w:adjustRightInd/>
              <w:spacing w:before="120" w:after="120" w:line="276" w:lineRule="auto"/>
              <w:ind w:left="487" w:hanging="203"/>
              <w:jc w:val="both"/>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lastRenderedPageBreak/>
              <w:t>G. Communication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4"/>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spacing w:line="276" w:lineRule="auto"/>
              <w:rPr>
                <w:color w:val="000000"/>
                <w:sz w:val="22"/>
                <w:szCs w:val="22"/>
                <w:lang w:val="fr-BE"/>
              </w:rPr>
            </w:pP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lastRenderedPageBreak/>
              <w:t>Création</w:t>
            </w:r>
            <w:r>
              <w:rPr>
                <w:b/>
                <w:sz w:val="22"/>
                <w:szCs w:val="22"/>
                <w:lang w:val="fr-BE"/>
              </w:rPr>
              <w:t xml:space="preserve"> rédactionnelle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16"/>
                <w:szCs w:val="16"/>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5"/>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5"/>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18"/>
                <w:szCs w:val="18"/>
              </w:rPr>
            </w:pPr>
          </w:p>
          <w:p>
            <w:pPr>
              <w:numPr>
                <w:ilvl w:val="0"/>
                <w:numId w:val="45"/>
              </w:numPr>
              <w:overflowPunct/>
              <w:adjustRightInd/>
              <w:spacing w:line="276" w:lineRule="auto"/>
              <w:ind w:left="782" w:hanging="357"/>
              <w:textAlignment w:val="auto"/>
              <w:rPr>
                <w:b/>
                <w:color w:val="000000"/>
                <w:sz w:val="22"/>
                <w:szCs w:val="22"/>
              </w:rPr>
            </w:pPr>
            <w:r>
              <w:rPr>
                <w:b/>
                <w:color w:val="000000"/>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before="120" w:after="120"/>
              <w:ind w:left="284"/>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spacing w:before="120" w:after="120"/>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spacing w:before="120" w:after="120"/>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annoncer / encadrer les départs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16"/>
                <w:szCs w:val="16"/>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41"/>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lastRenderedPageBreak/>
              <w:t xml:space="preserve">décrire l’équilibre des relations entre plantes, animaux, </w:t>
            </w:r>
            <w:r>
              <w:rPr>
                <w:bCs/>
                <w:sz w:val="22"/>
              </w:rPr>
              <w:lastRenderedPageBreak/>
              <w:t>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rPr>
          <w:rFonts w:cs="Mangal"/>
          <w:b/>
          <w:bCs/>
          <w:sz w:val="22"/>
          <w:szCs w:val="22"/>
        </w:rPr>
      </w:pPr>
    </w:p>
    <w:p>
      <w:pPr>
        <w:numPr>
          <w:ilvl w:val="0"/>
          <w:numId w:val="41"/>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lastRenderedPageBreak/>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284"/>
        <w:rPr>
          <w:b/>
        </w:rPr>
      </w:pPr>
      <w:r>
        <w:rPr>
          <w:b/>
        </w:rPr>
        <w:t xml:space="preserve">D. Etc. </w:t>
      </w:r>
    </w:p>
    <w:p>
      <w:pPr>
        <w:overflowPunct/>
        <w:adjustRightInd/>
        <w:ind w:left="720"/>
        <w:textAlignment w:val="auto"/>
      </w:pPr>
    </w:p>
    <w:p>
      <w:pPr>
        <w:rPr>
          <w:b/>
          <w:sz w:val="22"/>
        </w:rPr>
      </w:pPr>
    </w:p>
    <w:p>
      <w:pPr>
        <w:jc w:val="both"/>
        <w:rPr>
          <w:sz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
      <w:pPr>
        <w:jc w:val="both"/>
        <w:rPr>
          <w:sz w:val="22"/>
        </w:rPr>
      </w:pPr>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
    <w:p>
      <w:pPr>
        <w:tabs>
          <w:tab w:val="left" w:pos="717"/>
        </w:tabs>
        <w:rPr>
          <w:rFonts w:cs="Mangal"/>
          <w:spacing w:val="-2"/>
          <w:sz w:val="22"/>
          <w:szCs w:val="22"/>
        </w:rPr>
      </w:pPr>
      <w:r>
        <w:rPr>
          <w:rFonts w:cs="Mangal"/>
          <w:b/>
          <w:bCs/>
          <w:spacing w:val="-2"/>
          <w:sz w:val="22"/>
          <w:szCs w:val="2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rPr>
          <w:trHeight w:val="315"/>
        </w:trP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6 </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8"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0"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1"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5"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7"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29"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3"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5"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6"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8"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9"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0"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4472" w:hanging="360"/>
        </w:pPr>
        <w:rPr>
          <w:rFonts w:ascii="Symbol" w:hAnsi="Symbol" w:hint="default"/>
        </w:rPr>
      </w:lvl>
    </w:lvlOverride>
  </w:num>
  <w:num w:numId="2">
    <w:abstractNumId w:val="3"/>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38"/>
  </w:num>
  <w:num w:numId="10">
    <w:abstractNumId w:val="17"/>
  </w:num>
  <w:num w:numId="11">
    <w:abstractNumId w:val="11"/>
  </w:num>
  <w:num w:numId="12">
    <w:abstractNumId w:val="18"/>
  </w:num>
  <w:num w:numId="13">
    <w:abstractNumId w:val="5"/>
  </w:num>
  <w:num w:numId="14">
    <w:abstractNumId w:val="36"/>
  </w:num>
  <w:num w:numId="15">
    <w:abstractNumId w:val="24"/>
  </w:num>
  <w:num w:numId="16">
    <w:abstractNumId w:val="40"/>
  </w:num>
  <w:num w:numId="17">
    <w:abstractNumId w:val="31"/>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0"/>
  </w:num>
  <w:num w:numId="21">
    <w:abstractNumId w:val="8"/>
  </w:num>
  <w:num w:numId="22">
    <w:abstractNumId w:val="9"/>
  </w:num>
  <w:num w:numId="23">
    <w:abstractNumId w:val="13"/>
  </w:num>
  <w:num w:numId="24">
    <w:abstractNumId w:val="19"/>
  </w:num>
  <w:num w:numId="25">
    <w:abstractNumId w:val="4"/>
  </w:num>
  <w:num w:numId="26">
    <w:abstractNumId w:val="23"/>
  </w:num>
  <w:num w:numId="27">
    <w:abstractNumId w:val="20"/>
  </w:num>
  <w:num w:numId="28">
    <w:abstractNumId w:val="28"/>
  </w:num>
  <w:num w:numId="29">
    <w:abstractNumId w:val="21"/>
  </w:num>
  <w:num w:numId="30">
    <w:abstractNumId w:val="2"/>
  </w:num>
  <w:num w:numId="31">
    <w:abstractNumId w:val="15"/>
  </w:num>
  <w:num w:numId="32">
    <w:abstractNumId w:val="14"/>
  </w:num>
  <w:num w:numId="33">
    <w:abstractNumId w:val="10"/>
  </w:num>
  <w:num w:numId="34">
    <w:abstractNumId w:val="35"/>
  </w:num>
  <w:num w:numId="35">
    <w:abstractNumId w:val="37"/>
  </w:num>
  <w:num w:numId="36">
    <w:abstractNumId w:val="26"/>
  </w:num>
  <w:num w:numId="37">
    <w:abstractNumId w:val="27"/>
  </w:num>
  <w:num w:numId="38">
    <w:abstractNumId w:val="12"/>
  </w:num>
  <w:num w:numId="39">
    <w:abstractNumId w:val="6"/>
  </w:num>
  <w:num w:numId="40">
    <w:abstractNumId w:val="0"/>
    <w:lvlOverride w:ilvl="0">
      <w:lvl w:ilvl="0">
        <w:start w:val="1"/>
        <w:numFmt w:val="bullet"/>
        <w:lvlText w:val=""/>
        <w:lvlJc w:val="left"/>
        <w:pPr>
          <w:ind w:left="1260" w:hanging="360"/>
        </w:pPr>
        <w:rPr>
          <w:rFonts w:ascii="Symbol" w:hAnsi="Symbol" w:hint="default"/>
        </w:rPr>
      </w:lvl>
    </w:lvlOverride>
  </w:num>
  <w:num w:numId="41">
    <w:abstractNumId w:val="34"/>
  </w:num>
  <w:num w:numId="42">
    <w:abstractNumId w:val="16"/>
  </w:num>
  <w:num w:numId="43">
    <w:abstractNumId w:val="7"/>
  </w:num>
  <w:num w:numId="44">
    <w:abstractNumId w:val="25"/>
  </w:num>
  <w:num w:numId="45">
    <w:abstractNumId w:val="29"/>
  </w:num>
  <w:num w:numId="46">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5E73295C-4DCD-4969-B289-BF5AA0CB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Pr>
      <w:rFonts w:ascii="Cambria" w:hAnsi="Cambria" w:cs="Times New Roman"/>
      <w:b/>
      <w:bCs/>
      <w:kern w:val="32"/>
      <w:sz w:val="32"/>
      <w:szCs w:val="32"/>
      <w:lang w:val="fr-FR" w:eastAsia="fr-FR"/>
    </w:rPr>
  </w:style>
  <w:style w:type="character" w:customStyle="1" w:styleId="Titre2Car1">
    <w:name w:val="Titre 2 Car1"/>
    <w:link w:val="Titre2"/>
    <w:uiPriority w:val="99"/>
    <w:semiHidden/>
    <w:locked/>
    <w:rPr>
      <w:rFonts w:ascii="Cambria" w:hAnsi="Cambria" w:cs="Times New Roman"/>
      <w:b/>
      <w:bCs/>
      <w:i/>
      <w:iCs/>
      <w:sz w:val="28"/>
      <w:szCs w:val="28"/>
      <w:lang w:val="fr-FR" w:eastAsia="fr-FR"/>
    </w:rPr>
  </w:style>
  <w:style w:type="character" w:customStyle="1" w:styleId="Titre4Car1">
    <w:name w:val="Titre 4 Car1"/>
    <w:link w:val="Titre4"/>
    <w:uiPriority w:val="99"/>
    <w:semiHidden/>
    <w:locked/>
    <w:rPr>
      <w:rFonts w:ascii="Calibri" w:hAnsi="Calibri" w:cs="Times New Roman"/>
      <w:b/>
      <w:bCs/>
      <w:sz w:val="28"/>
      <w:szCs w:val="28"/>
      <w:lang w:val="fr-FR" w:eastAsia="fr-FR"/>
    </w:rPr>
  </w:style>
  <w:style w:type="character" w:customStyle="1" w:styleId="Titre7Car1">
    <w:name w:val="Titre 7 Car1"/>
    <w:link w:val="Titre7"/>
    <w:uiPriority w:val="99"/>
    <w:semiHidden/>
    <w:locked/>
    <w:rPr>
      <w:rFonts w:ascii="Calibri" w:hAnsi="Calibri" w:cs="Times New Roman"/>
      <w:sz w:val="24"/>
      <w:szCs w:val="24"/>
      <w:lang w:val="fr-FR" w:eastAsia="fr-FR"/>
    </w:rPr>
  </w:style>
  <w:style w:type="character" w:customStyle="1" w:styleId="Titre1Car">
    <w:name w:val="Titre 1 Car"/>
    <w:uiPriority w:val="99"/>
    <w:rPr>
      <w:rFonts w:ascii="Arial" w:hAnsi="Arial" w:cs="Arial"/>
      <w:b/>
      <w:bCs/>
      <w:sz w:val="24"/>
      <w:szCs w:val="24"/>
      <w:lang w:val="fr-FR" w:eastAsia="fr-FR"/>
    </w:rPr>
  </w:style>
  <w:style w:type="character" w:customStyle="1" w:styleId="Titre2Car">
    <w:name w:val="Titre 2 Car"/>
    <w:uiPriority w:val="99"/>
    <w:rPr>
      <w:rFonts w:ascii="Tahoma" w:hAnsi="Tahoma" w:cs="Tahoma"/>
      <w:b/>
      <w:bCs/>
      <w:sz w:val="22"/>
      <w:szCs w:val="22"/>
      <w:lang w:val="fr-FR" w:eastAsia="fr-FR"/>
    </w:rPr>
  </w:style>
  <w:style w:type="character" w:customStyle="1" w:styleId="Titre4Car">
    <w:name w:val="Titre 4 Car"/>
    <w:uiPriority w:val="99"/>
    <w:rPr>
      <w:rFonts w:cs="Times New Roman"/>
      <w:b/>
      <w:bCs/>
      <w:sz w:val="28"/>
      <w:szCs w:val="28"/>
      <w:lang w:val="en-GB" w:eastAsia="en-US"/>
    </w:rPr>
  </w:style>
  <w:style w:type="character" w:customStyle="1" w:styleId="Titre7Car">
    <w:name w:val="Titre 7 Car"/>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link w:val="Pieddepage"/>
    <w:uiPriority w:val="99"/>
    <w:semiHidden/>
    <w:locked/>
    <w:rPr>
      <w:rFonts w:cs="Times New Roman"/>
      <w:sz w:val="20"/>
      <w:szCs w:val="20"/>
      <w:lang w:val="fr-FR" w:eastAsia="fr-FR"/>
    </w:rPr>
  </w:style>
  <w:style w:type="character" w:customStyle="1" w:styleId="PieddepageCar">
    <w:name w:val="Pied de page Car"/>
    <w:uiPriority w:val="99"/>
    <w:rPr>
      <w:rFonts w:cs="Times New Roman"/>
      <w:lang w:val="fr-FR" w:eastAsia="fr-FR"/>
    </w:rPr>
  </w:style>
  <w:style w:type="character" w:styleId="Numrodepage">
    <w:name w:val="page number"/>
    <w:uiPriority w:val="99"/>
    <w:rPr>
      <w:rFonts w:cs="Times New Roman"/>
    </w:rPr>
  </w:style>
  <w:style w:type="character" w:styleId="Appelnotedebasdep">
    <w:name w:val="footnote reference"/>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link w:val="Notedebasdepage"/>
    <w:uiPriority w:val="99"/>
    <w:semiHidden/>
    <w:locked/>
    <w:rPr>
      <w:rFonts w:cs="Times New Roman"/>
      <w:lang w:val="fr-FR" w:eastAsia="fr-FR" w:bidi="ar-SA"/>
    </w:rPr>
  </w:style>
  <w:style w:type="character" w:customStyle="1" w:styleId="NotedebasdepageCar">
    <w:name w:val="Note de bas de page Car"/>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link w:val="En-tte"/>
    <w:uiPriority w:val="99"/>
    <w:semiHidden/>
    <w:locked/>
    <w:rPr>
      <w:rFonts w:cs="Times New Roman"/>
      <w:sz w:val="20"/>
      <w:szCs w:val="20"/>
      <w:lang w:val="fr-FR" w:eastAsia="fr-FR"/>
    </w:rPr>
  </w:style>
  <w:style w:type="character" w:customStyle="1" w:styleId="En-tteCar">
    <w:name w:val="En-tête Car"/>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link w:val="Notedefin"/>
    <w:uiPriority w:val="99"/>
    <w:semiHidden/>
    <w:locked/>
    <w:rPr>
      <w:rFonts w:cs="Times New Roman"/>
      <w:sz w:val="20"/>
      <w:szCs w:val="20"/>
      <w:lang w:val="fr-FR" w:eastAsia="fr-FR"/>
    </w:rPr>
  </w:style>
  <w:style w:type="character" w:customStyle="1" w:styleId="NotedefinCar">
    <w:name w:val="Note de fin Car"/>
    <w:uiPriority w:val="99"/>
    <w:semiHidden/>
    <w:rPr>
      <w:rFonts w:cs="Times New Roman"/>
      <w:lang w:val="fr-FR" w:eastAsia="fr-FR"/>
    </w:rPr>
  </w:style>
  <w:style w:type="character" w:styleId="Appeldenotedefin">
    <w:name w:val="endnote reference"/>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link w:val="Retraitcorpsdetexte3"/>
    <w:uiPriority w:val="99"/>
    <w:semiHidden/>
    <w:locked/>
    <w:rPr>
      <w:rFonts w:cs="Times New Roman"/>
      <w:sz w:val="16"/>
      <w:szCs w:val="16"/>
      <w:lang w:val="fr-FR" w:eastAsia="fr-FR"/>
    </w:rPr>
  </w:style>
  <w:style w:type="character" w:customStyle="1" w:styleId="CarCar3">
    <w:name w:val="Car Car3"/>
    <w:uiPriority w:val="99"/>
    <w:rPr>
      <w:rFonts w:cs="Times New Roman"/>
      <w:color w:val="FF0000"/>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473918">
      <w:bodyDiv w:val="1"/>
      <w:marLeft w:val="0"/>
      <w:marRight w:val="0"/>
      <w:marTop w:val="0"/>
      <w:marBottom w:val="0"/>
      <w:divBdr>
        <w:top w:val="none" w:sz="0" w:space="0" w:color="auto"/>
        <w:left w:val="none" w:sz="0" w:space="0" w:color="auto"/>
        <w:bottom w:val="none" w:sz="0" w:space="0" w:color="auto"/>
        <w:right w:val="none" w:sz="0" w:space="0" w:color="auto"/>
      </w:divBdr>
    </w:div>
    <w:div w:id="1845393580">
      <w:bodyDiv w:val="1"/>
      <w:marLeft w:val="0"/>
      <w:marRight w:val="0"/>
      <w:marTop w:val="0"/>
      <w:marBottom w:val="0"/>
      <w:divBdr>
        <w:top w:val="none" w:sz="0" w:space="0" w:color="auto"/>
        <w:left w:val="none" w:sz="0" w:space="0" w:color="auto"/>
        <w:bottom w:val="none" w:sz="0" w:space="0" w:color="auto"/>
        <w:right w:val="none" w:sz="0" w:space="0" w:color="auto"/>
      </w:divBdr>
    </w:div>
    <w:div w:id="18525989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14391817-BA16-4F8D-8860-77AD9CBEEAEE}"/>
</file>

<file path=customXml/itemProps2.xml><?xml version="1.0" encoding="utf-8"?>
<ds:datastoreItem xmlns:ds="http://schemas.openxmlformats.org/officeDocument/2006/customXml" ds:itemID="{E8F66468-6AE2-4DDF-B509-E06AB65E71A8}"/>
</file>

<file path=customXml/itemProps3.xml><?xml version="1.0" encoding="utf-8"?>
<ds:datastoreItem xmlns:ds="http://schemas.openxmlformats.org/officeDocument/2006/customXml" ds:itemID="{25C7097E-7018-4DBF-B79C-DA9CEDF0573D}"/>
</file>

<file path=docProps/app.xml><?xml version="1.0" encoding="utf-8"?>
<Properties xmlns="http://schemas.openxmlformats.org/officeDocument/2006/extended-properties" xmlns:vt="http://schemas.openxmlformats.org/officeDocument/2006/docPropsVTypes">
  <Template>Normal.dotm</Template>
  <TotalTime>3</TotalTime>
  <Pages>1</Pages>
  <Words>5590</Words>
  <Characters>30746</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2011-02-18T13:38:00Z</cp:lastPrinted>
  <dcterms:created xsi:type="dcterms:W3CDTF">2016-06-29T07:03:00Z</dcterms:created>
  <dcterms:modified xsi:type="dcterms:W3CDTF">2017-02-07T10:37:00Z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