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Sous-titre"/>
      </w:pPr>
    </w:p>
    <w:p>
      <w:pPr>
        <w:pStyle w:val="Corpsdetexte"/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DOSSIER PEDAGOGIQUE</w:t>
      </w:r>
    </w:p>
    <w:p>
      <w:pPr>
        <w:pStyle w:val="Titre"/>
        <w:spacing w:before="0" w:after="0"/>
        <w:jc w:val="center"/>
        <w:rPr>
          <w:b/>
          <w:bCs/>
          <w:szCs w:val="24"/>
        </w:rPr>
      </w:pPr>
    </w:p>
    <w:p>
      <w:pPr>
        <w:pStyle w:val="Titre"/>
        <w:spacing w:before="0" w:after="0"/>
        <w:jc w:val="center"/>
        <w:rPr>
          <w:b/>
          <w:bCs/>
          <w:sz w:val="22"/>
        </w:rPr>
      </w:pPr>
    </w:p>
    <w:p>
      <w:pPr>
        <w:pStyle w:val="Titre"/>
        <w:spacing w:before="0" w:after="0"/>
        <w:jc w:val="center"/>
        <w:rPr>
          <w:b/>
          <w:bCs/>
          <w:sz w:val="16"/>
        </w:rPr>
      </w:pPr>
      <w:r>
        <w:rPr>
          <w:b/>
          <w:bCs/>
          <w:sz w:val="20"/>
        </w:rPr>
        <w:t>UNITE D'ENSEIGNEMENT</w:t>
      </w:r>
    </w:p>
    <w:p>
      <w:pPr>
        <w:pStyle w:val="Titre"/>
        <w:spacing w:before="0" w:after="0"/>
        <w:jc w:val="center"/>
        <w:rPr>
          <w:b/>
          <w:bCs/>
          <w:sz w:val="32"/>
        </w:rPr>
      </w:pPr>
    </w:p>
    <w:p>
      <w:pPr>
        <w:pStyle w:val="Titre"/>
        <w:spacing w:before="0" w:after="0"/>
        <w:jc w:val="center"/>
        <w:rPr>
          <w:b/>
          <w:bCs/>
          <w:sz w:val="32"/>
        </w:rPr>
      </w:pPr>
    </w:p>
    <w:p>
      <w:pPr>
        <w:pStyle w:val="Sous-titre"/>
        <w:rPr>
          <w:i w:val="0"/>
        </w:rPr>
      </w:pPr>
    </w:p>
    <w:p>
      <w:pPr>
        <w:pStyle w:val="Titre"/>
        <w:spacing w:before="0" w:after="0"/>
        <w:jc w:val="center"/>
        <w:rPr>
          <w:b/>
          <w:bCs/>
          <w:szCs w:val="24"/>
        </w:rPr>
      </w:pPr>
      <w:r>
        <w:rPr>
          <w:b/>
          <w:bCs/>
          <w:sz w:val="32"/>
          <w:szCs w:val="24"/>
        </w:rPr>
        <w:t>ELEMENTS D’ANTHROPOLOGIE du tourisme</w:t>
      </w:r>
    </w:p>
    <w:p>
      <w:pPr>
        <w:pStyle w:val="Titre"/>
        <w:spacing w:before="0" w:after="0"/>
        <w:jc w:val="center"/>
        <w:rPr>
          <w:b/>
          <w:bCs/>
          <w:szCs w:val="24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ENSEIGNEMENTSUPERIEUR DE TYPE COURT</w:t>
      </w:r>
    </w:p>
    <w:p>
      <w:pPr>
        <w:jc w:val="center"/>
        <w:rPr>
          <w:rStyle w:val="Titredulivre"/>
        </w:rPr>
      </w:pPr>
      <w:r>
        <w:rPr>
          <w:rStyle w:val="Titredulivre"/>
          <w:sz w:val="20"/>
        </w:rPr>
        <w:t>Domaine : Sciences économiques et de gestion</w:t>
      </w:r>
      <w:r>
        <w:rPr>
          <w:rStyle w:val="Titredulivre"/>
        </w:rPr>
        <w:t xml:space="preserve"> </w:t>
      </w:r>
    </w:p>
    <w:p>
      <w:pPr>
        <w:pStyle w:val="Titre"/>
        <w:tabs>
          <w:tab w:val="left" w:pos="5220"/>
        </w:tabs>
        <w:spacing w:before="0" w:after="0"/>
        <w:jc w:val="left"/>
        <w:rPr>
          <w:b/>
          <w:bCs/>
          <w:sz w:val="20"/>
        </w:rPr>
      </w:pPr>
      <w:r>
        <w:rPr>
          <w:b/>
          <w:bCs/>
          <w:sz w:val="20"/>
        </w:rPr>
        <w:tab/>
      </w: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Corpsdetexte"/>
      </w:pPr>
    </w:p>
    <w:p>
      <w:pPr>
        <w:pStyle w:val="Corpsdetexte"/>
      </w:pPr>
    </w:p>
    <w:p>
      <w:pPr>
        <w:pStyle w:val="Corpsdetexte"/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 : 74 31 60 U32 D1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</w:rPr>
              <w:t>CODE DU DOMAINE DE FORMATION : 708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</w:tc>
      </w:tr>
    </w:tbl>
    <w:p>
      <w:pPr>
        <w:pStyle w:val="Corpsdetexte"/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Corpsdetexte"/>
        <w:rPr>
          <w:b/>
          <w:bCs/>
          <w:sz w:val="20"/>
        </w:rPr>
      </w:pPr>
    </w:p>
    <w:p>
      <w:pPr>
        <w:pStyle w:val="Corpsdetexte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caps w:val="0"/>
          <w:sz w:val="20"/>
        </w:rPr>
      </w:pPr>
      <w:r>
        <w:rPr>
          <w:b/>
          <w:bCs/>
          <w:caps w:val="0"/>
          <w:sz w:val="20"/>
        </w:rPr>
        <w:t>Approbation du Gouvernement de la Communauté française du 15 mai 2017</w:t>
      </w:r>
      <w:bookmarkStart w:id="0" w:name="_GoBack"/>
      <w:bookmarkEnd w:id="0"/>
      <w:r>
        <w:rPr>
          <w:b/>
          <w:bCs/>
          <w:caps w:val="0"/>
          <w:sz w:val="20"/>
        </w:rPr>
        <w:t>,</w:t>
      </w:r>
    </w:p>
    <w:p>
      <w:pPr>
        <w:pStyle w:val="Titre"/>
        <w:spacing w:before="0" w:after="0"/>
        <w:jc w:val="center"/>
        <w:rPr>
          <w:b/>
          <w:bCs/>
          <w:caps w:val="0"/>
          <w:sz w:val="20"/>
        </w:rPr>
      </w:pPr>
      <w:r>
        <w:rPr>
          <w:b/>
          <w:bCs/>
          <w:caps w:val="0"/>
          <w:sz w:val="20"/>
        </w:rPr>
        <w:t>Sur avis conforme du Conseil général</w:t>
      </w:r>
      <w:r>
        <w:rPr>
          <w:b/>
          <w:bCs/>
          <w:caps w:val="0"/>
          <w:sz w:val="20"/>
        </w:rPr>
        <w:br w:type="page"/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819"/>
      </w:tblGrid>
      <w:tr>
        <w:tc>
          <w:tcPr>
            <w:tcW w:w="9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re"/>
              <w:snapToGrid w:val="0"/>
              <w:spacing w:before="0" w:after="0"/>
              <w:jc w:val="center"/>
              <w:rPr>
                <w:b/>
                <w:bCs/>
              </w:rPr>
            </w:pP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ELEMENTS D’ANTHROPOLOGIE DU TOURISME </w:t>
            </w:r>
          </w:p>
          <w:p>
            <w:pPr>
              <w:pStyle w:val="Titre"/>
              <w:spacing w:before="0" w:after="0"/>
              <w:jc w:val="center"/>
              <w:rPr>
                <w:b/>
                <w:bCs/>
                <w:szCs w:val="24"/>
              </w:rPr>
            </w:pPr>
          </w:p>
          <w:p>
            <w:pPr>
              <w:pStyle w:val="Titre"/>
              <w:spacing w:before="0" w:after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ENSEIGNEMENT SUPERIEUR DE TYPE COURT</w:t>
            </w:r>
          </w:p>
          <w:p>
            <w:pPr>
              <w:pStyle w:val="Titre"/>
              <w:spacing w:before="0" w:after="0"/>
              <w:jc w:val="center"/>
              <w:rPr>
                <w:b/>
                <w:bCs/>
                <w:szCs w:val="24"/>
              </w:rPr>
            </w:pPr>
          </w:p>
        </w:tc>
      </w:tr>
    </w:tbl>
    <w:p>
      <w:pPr>
        <w:pStyle w:val="Titre"/>
        <w:spacing w:before="0" w:after="0"/>
        <w:jc w:val="center"/>
      </w:pPr>
    </w:p>
    <w:p>
      <w:pPr>
        <w:pStyle w:val="Paragraphedeliste"/>
        <w:keepNext/>
        <w:widowControl w:val="0"/>
        <w:numPr>
          <w:ilvl w:val="0"/>
          <w:numId w:val="26"/>
        </w:numPr>
        <w:tabs>
          <w:tab w:val="left" w:pos="426"/>
        </w:tabs>
        <w:suppressAutoHyphens/>
        <w:outlineLvl w:val="0"/>
        <w:rPr>
          <w:rFonts w:eastAsia="Lucida Sans Unicode" w:cs="Tahoma"/>
          <w:b/>
          <w:bCs/>
          <w:vanish/>
          <w:szCs w:val="20"/>
          <w:lang w:val="fr-BE"/>
        </w:rPr>
      </w:pPr>
      <w:r>
        <w:rPr>
          <w:rFonts w:eastAsia="Lucida Sans Unicode" w:cs="Tahoma"/>
          <w:b/>
          <w:bCs/>
          <w:vanish/>
          <w:szCs w:val="20"/>
          <w:lang w:val="fr-BE"/>
        </w:rPr>
        <w:t>FINALITES DE L’UNITE D'ENSEIGNEMENT</w:t>
      </w:r>
    </w:p>
    <w:p>
      <w:pPr>
        <w:widowControl w:val="0"/>
        <w:suppressAutoHyphens/>
        <w:rPr>
          <w:rFonts w:eastAsia="Lucida Sans Unicode" w:cs="Tahoma"/>
          <w:lang w:val="fr-BE"/>
        </w:rPr>
      </w:pPr>
    </w:p>
    <w:p>
      <w:pPr>
        <w:widowControl w:val="0"/>
        <w:suppressAutoHyphens/>
        <w:ind w:left="851"/>
        <w:rPr>
          <w:rFonts w:eastAsia="Lucida Sans Unicode" w:cs="Tahoma"/>
          <w:lang w:val="fr-BE"/>
        </w:rPr>
      </w:pPr>
    </w:p>
    <w:p>
      <w:pPr>
        <w:pStyle w:val="Titre1"/>
        <w:numPr>
          <w:ilvl w:val="1"/>
          <w:numId w:val="21"/>
        </w:numPr>
        <w:tabs>
          <w:tab w:val="clear" w:pos="720"/>
          <w:tab w:val="left" w:pos="426"/>
        </w:tabs>
        <w:spacing w:before="0" w:after="0"/>
        <w:rPr>
          <w:caps w:val="0"/>
          <w:u w:val="none"/>
        </w:rPr>
      </w:pPr>
      <w:r>
        <w:rPr>
          <w:caps w:val="0"/>
          <w:u w:val="none"/>
        </w:rPr>
        <w:t>Finalités générales</w:t>
      </w:r>
    </w:p>
    <w:p>
      <w:pPr>
        <w:rPr>
          <w:lang w:val="fr-BE"/>
        </w:rPr>
      </w:pPr>
    </w:p>
    <w:p>
      <w:pPr>
        <w:widowControl w:val="0"/>
        <w:suppressAutoHyphens/>
        <w:ind w:left="851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    organisant l’enseignement de promotion sociale, cette unité d'enseignement vise à :</w:t>
      </w:r>
    </w:p>
    <w:p>
      <w:pPr>
        <w:widowControl w:val="0"/>
        <w:numPr>
          <w:ilvl w:val="0"/>
          <w:numId w:val="12"/>
        </w:numPr>
        <w:tabs>
          <w:tab w:val="clear" w:pos="1776"/>
        </w:tabs>
        <w:suppressAutoHyphens/>
        <w:ind w:left="1418"/>
        <w:rPr>
          <w:lang w:val="fr-BE"/>
        </w:rPr>
      </w:pPr>
      <w:r>
        <w:rPr>
          <w:lang w:val="fr-BE"/>
        </w:rPr>
        <w:t>concourir à l’épanouissement individuel en promouvant une meilleure insertion professionnelle, sociale, culturelle et scolaire ;</w:t>
      </w:r>
    </w:p>
    <w:p>
      <w:pPr>
        <w:widowControl w:val="0"/>
        <w:numPr>
          <w:ilvl w:val="0"/>
          <w:numId w:val="12"/>
        </w:numPr>
        <w:tabs>
          <w:tab w:val="clear" w:pos="1776"/>
        </w:tabs>
        <w:suppressAutoHyphens/>
        <w:ind w:left="1418"/>
        <w:rPr>
          <w:lang w:val="fr-BE"/>
        </w:rPr>
      </w:pPr>
      <w:r>
        <w:rPr>
          <w:lang w:val="fr-BE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widowControl w:val="0"/>
        <w:suppressAutoHyphens/>
        <w:rPr>
          <w:rFonts w:eastAsia="Lucida Sans Unicode" w:cs="Tahoma"/>
          <w:sz w:val="22"/>
          <w:lang w:val="fr-BE"/>
        </w:rPr>
      </w:pPr>
    </w:p>
    <w:p>
      <w:pPr>
        <w:pStyle w:val="Titre1"/>
        <w:numPr>
          <w:ilvl w:val="1"/>
          <w:numId w:val="21"/>
        </w:numPr>
        <w:tabs>
          <w:tab w:val="clear" w:pos="720"/>
          <w:tab w:val="left" w:pos="426"/>
        </w:tabs>
        <w:spacing w:before="0" w:after="0"/>
        <w:rPr>
          <w:caps w:val="0"/>
          <w:u w:val="none"/>
        </w:rPr>
      </w:pPr>
      <w:r>
        <w:rPr>
          <w:caps w:val="0"/>
          <w:u w:val="none"/>
        </w:rPr>
        <w:t xml:space="preserve">  Finalités particulières</w:t>
      </w:r>
    </w:p>
    <w:p>
      <w:pPr>
        <w:pStyle w:val="Corpsdetexte21"/>
        <w:spacing w:after="0" w:line="240" w:lineRule="auto"/>
      </w:pPr>
    </w:p>
    <w:p>
      <w:pPr>
        <w:widowControl w:val="0"/>
        <w:suppressAutoHyphens/>
        <w:ind w:left="851"/>
        <w:rPr>
          <w:rFonts w:eastAsia="Lucida Sans Unicode" w:cs="Tahoma"/>
          <w:i/>
          <w:iCs/>
          <w:sz w:val="22"/>
          <w:szCs w:val="22"/>
          <w:lang w:val="fr-BE"/>
        </w:rPr>
      </w:pPr>
      <w:r>
        <w:rPr>
          <w:sz w:val="22"/>
          <w:szCs w:val="22"/>
        </w:rPr>
        <w:t>L’unité d'enseignement vise à permettre à l’étudiant :</w:t>
      </w:r>
    </w:p>
    <w:p>
      <w:pPr>
        <w:widowControl w:val="0"/>
        <w:suppressAutoHyphens/>
        <w:ind w:left="851"/>
        <w:rPr>
          <w:rFonts w:eastAsia="Lucida Sans Unicode" w:cs="Tahoma"/>
          <w:sz w:val="22"/>
          <w:szCs w:val="22"/>
          <w:lang w:val="fr-BE"/>
        </w:rPr>
      </w:pPr>
    </w:p>
    <w:p>
      <w:pPr>
        <w:widowControl w:val="0"/>
        <w:numPr>
          <w:ilvl w:val="0"/>
          <w:numId w:val="12"/>
        </w:numPr>
        <w:tabs>
          <w:tab w:val="clear" w:pos="1776"/>
        </w:tabs>
        <w:suppressAutoHyphens/>
        <w:ind w:left="1418"/>
        <w:rPr>
          <w:rFonts w:eastAsia="Lucida Sans Unicode" w:cs="Tahoma"/>
          <w:lang w:val="fr-BE"/>
        </w:rPr>
      </w:pPr>
      <w:r>
        <w:rPr>
          <w:lang w:val="fr-BE"/>
        </w:rPr>
        <w:t>de s’initier aux aspects anthropologiques liés à différentes formes du tourisme et aux valeurs sous-jacentes;</w:t>
      </w:r>
    </w:p>
    <w:p>
      <w:pPr>
        <w:widowControl w:val="0"/>
        <w:numPr>
          <w:ilvl w:val="0"/>
          <w:numId w:val="12"/>
        </w:numPr>
        <w:tabs>
          <w:tab w:val="clear" w:pos="1776"/>
        </w:tabs>
        <w:suppressAutoHyphens/>
        <w:ind w:left="1418"/>
        <w:rPr>
          <w:rFonts w:eastAsia="Lucida Sans Unicode" w:cs="Tahoma"/>
          <w:lang w:val="fr-BE"/>
        </w:rPr>
      </w:pPr>
      <w:r>
        <w:rPr>
          <w:lang w:val="fr-BE"/>
        </w:rPr>
        <w:t>d’appréhender la nécessité de différencier les attitudes des touristes en fonction de la population d’accueil.</w:t>
      </w:r>
    </w:p>
    <w:p>
      <w:pPr>
        <w:widowControl w:val="0"/>
        <w:suppressAutoHyphens/>
        <w:spacing w:before="120"/>
        <w:ind w:left="927"/>
        <w:rPr>
          <w:rFonts w:eastAsia="Lucida Sans Unicode" w:cs="Tahoma"/>
          <w:sz w:val="22"/>
          <w:szCs w:val="22"/>
          <w:lang w:val="fr-BE"/>
        </w:rPr>
      </w:pPr>
    </w:p>
    <w:p>
      <w:pPr>
        <w:pStyle w:val="Titre1"/>
        <w:tabs>
          <w:tab w:val="clear" w:pos="0"/>
          <w:tab w:val="clear" w:pos="720"/>
          <w:tab w:val="left" w:pos="426"/>
        </w:tabs>
        <w:spacing w:before="0" w:after="0"/>
        <w:ind w:left="66"/>
        <w:rPr>
          <w:u w:val="none"/>
        </w:rPr>
      </w:pPr>
    </w:p>
    <w:p>
      <w:pPr>
        <w:pStyle w:val="Paragraphedeliste"/>
        <w:keepNext/>
        <w:widowControl w:val="0"/>
        <w:numPr>
          <w:ilvl w:val="0"/>
          <w:numId w:val="26"/>
        </w:numPr>
        <w:tabs>
          <w:tab w:val="left" w:pos="426"/>
        </w:tabs>
        <w:suppressAutoHyphens/>
        <w:outlineLvl w:val="0"/>
        <w:rPr>
          <w:rFonts w:eastAsia="Lucida Sans Unicode" w:cs="Tahoma"/>
          <w:b/>
          <w:bCs/>
          <w:vanish/>
          <w:szCs w:val="20"/>
          <w:lang w:val="fr-BE"/>
        </w:rPr>
      </w:pPr>
      <w:r>
        <w:rPr>
          <w:rFonts w:eastAsia="Lucida Sans Unicode" w:cs="Tahoma"/>
          <w:b/>
          <w:bCs/>
          <w:vanish/>
          <w:szCs w:val="20"/>
          <w:lang w:val="fr-BE"/>
        </w:rPr>
        <w:t>CAPACITES PREALABLES REQUISES</w:t>
      </w:r>
    </w:p>
    <w:p>
      <w:pPr>
        <w:rPr>
          <w:lang w:val="fr-BE"/>
        </w:rPr>
      </w:pPr>
    </w:p>
    <w:p>
      <w:pPr>
        <w:pStyle w:val="Titre1"/>
        <w:numPr>
          <w:ilvl w:val="1"/>
          <w:numId w:val="26"/>
        </w:numPr>
        <w:tabs>
          <w:tab w:val="clear" w:pos="720"/>
          <w:tab w:val="left" w:pos="426"/>
        </w:tabs>
        <w:spacing w:before="0" w:after="0"/>
        <w:rPr>
          <w:caps w:val="0"/>
          <w:u w:val="none"/>
        </w:rPr>
      </w:pPr>
      <w:r>
        <w:rPr>
          <w:caps w:val="0"/>
          <w:u w:val="none"/>
        </w:rPr>
        <w:t xml:space="preserve">  Capacités</w:t>
      </w:r>
    </w:p>
    <w:p>
      <w:pPr>
        <w:widowControl w:val="0"/>
        <w:suppressAutoHyphens/>
        <w:ind w:left="1078"/>
        <w:rPr>
          <w:lang w:val="fr-BE"/>
        </w:rPr>
      </w:pPr>
    </w:p>
    <w:p>
      <w:pPr>
        <w:widowControl w:val="0"/>
        <w:numPr>
          <w:ilvl w:val="0"/>
          <w:numId w:val="12"/>
        </w:numPr>
        <w:tabs>
          <w:tab w:val="clear" w:pos="1776"/>
        </w:tabs>
        <w:suppressAutoHyphens/>
        <w:ind w:left="1418"/>
        <w:rPr>
          <w:lang w:val="fr-BE"/>
        </w:rPr>
      </w:pPr>
      <w:r>
        <w:rPr>
          <w:lang w:val="fr-BE"/>
        </w:rPr>
        <w:t>résumer les idées essentielles d’un texte d’intérêt général et les critiquer ;</w:t>
      </w:r>
    </w:p>
    <w:p>
      <w:pPr>
        <w:widowControl w:val="0"/>
        <w:numPr>
          <w:ilvl w:val="0"/>
          <w:numId w:val="12"/>
        </w:numPr>
        <w:tabs>
          <w:tab w:val="clear" w:pos="1776"/>
        </w:tabs>
        <w:suppressAutoHyphens/>
        <w:ind w:left="1418"/>
        <w:rPr>
          <w:lang w:val="fr-BE"/>
        </w:rPr>
      </w:pPr>
      <w:r>
        <w:rPr>
          <w:lang w:val="fr-BE"/>
        </w:rPr>
        <w:t>produire un message structuré qui exprime un avis, une prise de position devant un fait, un évènement… (des documents d’information pouvant être mis à la disposition).</w:t>
      </w:r>
    </w:p>
    <w:p>
      <w:pPr>
        <w:widowControl w:val="0"/>
        <w:tabs>
          <w:tab w:val="left" w:pos="2280"/>
        </w:tabs>
        <w:suppressAutoHyphens/>
        <w:spacing w:before="120"/>
        <w:ind w:left="1418"/>
        <w:rPr>
          <w:rFonts w:eastAsia="Lucida Sans Unicode" w:cs="Tahoma"/>
          <w:sz w:val="22"/>
          <w:szCs w:val="22"/>
          <w:lang w:val="fr-BE"/>
        </w:rPr>
      </w:pPr>
    </w:p>
    <w:p>
      <w:pPr>
        <w:pStyle w:val="Titre1"/>
        <w:numPr>
          <w:ilvl w:val="1"/>
          <w:numId w:val="26"/>
        </w:numPr>
        <w:tabs>
          <w:tab w:val="clear" w:pos="720"/>
          <w:tab w:val="left" w:pos="426"/>
        </w:tabs>
        <w:spacing w:before="0" w:after="0"/>
        <w:rPr>
          <w:caps w:val="0"/>
          <w:u w:val="none"/>
        </w:rPr>
      </w:pPr>
      <w:r>
        <w:rPr>
          <w:caps w:val="0"/>
          <w:u w:val="none"/>
        </w:rPr>
        <w:t xml:space="preserve">  Titre pouvant en tenir lieu </w:t>
      </w:r>
    </w:p>
    <w:p>
      <w:pPr>
        <w:pStyle w:val="Corpsdetexte21"/>
        <w:spacing w:line="240" w:lineRule="auto"/>
        <w:ind w:left="851"/>
        <w:rPr>
          <w:sz w:val="22"/>
          <w:szCs w:val="22"/>
        </w:rPr>
      </w:pPr>
    </w:p>
    <w:p>
      <w:pPr>
        <w:pStyle w:val="Corpsdetexte21"/>
        <w:spacing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 C.E.S.S.</w:t>
      </w:r>
    </w:p>
    <w:p>
      <w:pPr>
        <w:pStyle w:val="Corpsdetexte21"/>
        <w:spacing w:line="240" w:lineRule="auto"/>
        <w:ind w:left="851"/>
        <w:rPr>
          <w:sz w:val="22"/>
          <w:szCs w:val="22"/>
        </w:rPr>
      </w:pPr>
    </w:p>
    <w:p>
      <w:pPr>
        <w:pStyle w:val="Titre1"/>
        <w:numPr>
          <w:ilvl w:val="0"/>
          <w:numId w:val="20"/>
        </w:numPr>
        <w:tabs>
          <w:tab w:val="clear" w:pos="720"/>
          <w:tab w:val="left" w:pos="426"/>
        </w:tabs>
        <w:spacing w:before="0" w:after="0"/>
        <w:ind w:left="426"/>
        <w:rPr>
          <w:u w:val="none"/>
        </w:rPr>
      </w:pPr>
      <w:r>
        <w:rPr>
          <w:b w:val="0"/>
          <w:bCs w:val="0"/>
        </w:rPr>
        <w:br w:type="page"/>
      </w:r>
      <w:r>
        <w:rPr>
          <w:u w:val="none"/>
        </w:rPr>
        <w:lastRenderedPageBreak/>
        <w:t>ACQUIS D'APPRENTISSAGE</w:t>
      </w:r>
    </w:p>
    <w:p>
      <w:pPr>
        <w:widowControl w:val="0"/>
        <w:tabs>
          <w:tab w:val="left" w:pos="993"/>
        </w:tabs>
        <w:suppressAutoHyphens/>
        <w:spacing w:before="120"/>
        <w:ind w:left="-2018"/>
        <w:rPr>
          <w:rFonts w:eastAsia="Lucida Sans Unicode" w:cs="Tahoma"/>
          <w:b/>
          <w:bCs/>
          <w:caps/>
          <w:szCs w:val="20"/>
          <w:u w:val="single"/>
          <w:lang w:val="fr-BE"/>
        </w:rPr>
      </w:pPr>
      <w:r>
        <w:rPr>
          <w:b/>
          <w:bCs/>
          <w:caps/>
          <w:szCs w:val="20"/>
          <w:u w:val="single"/>
        </w:rPr>
        <w:t>CAP</w:t>
      </w:r>
    </w:p>
    <w:p>
      <w:pPr>
        <w:widowControl w:val="0"/>
        <w:suppressAutoHyphens/>
        <w:ind w:left="426"/>
        <w:rPr>
          <w:rFonts w:eastAsia="Lucida Sans Unicode" w:cs="Tahoma"/>
          <w:sz w:val="22"/>
          <w:szCs w:val="22"/>
          <w:lang w:val="fr-BE"/>
        </w:rPr>
      </w:pPr>
      <w:r>
        <w:rPr>
          <w:b/>
          <w:bCs/>
          <w:sz w:val="22"/>
          <w:szCs w:val="22"/>
        </w:rPr>
        <w:t xml:space="preserve">Pour atteindre le seuil de réussite, l’étudiant sera capable </w:t>
      </w:r>
      <w:r>
        <w:rPr>
          <w:sz w:val="22"/>
          <w:szCs w:val="22"/>
        </w:rPr>
        <w:t>:</w:t>
      </w:r>
    </w:p>
    <w:p>
      <w:pPr>
        <w:widowControl w:val="0"/>
        <w:suppressAutoHyphens/>
        <w:rPr>
          <w:rFonts w:eastAsia="Lucida Sans Unicode" w:cs="Tahoma"/>
          <w:sz w:val="22"/>
          <w:szCs w:val="22"/>
          <w:lang w:val="fr-BE"/>
        </w:rPr>
      </w:pPr>
    </w:p>
    <w:p>
      <w:pPr>
        <w:widowControl w:val="0"/>
        <w:suppressAutoHyphens/>
        <w:ind w:left="426"/>
        <w:rPr>
          <w:rFonts w:eastAsia="Lucida Sans Unicode" w:cs="Tahoma"/>
          <w:i/>
          <w:sz w:val="22"/>
          <w:szCs w:val="22"/>
          <w:lang w:val="fr-BE"/>
        </w:rPr>
      </w:pPr>
      <w:r>
        <w:rPr>
          <w:rFonts w:eastAsia="Lucida Sans Unicode" w:cs="Tahoma"/>
          <w:i/>
          <w:sz w:val="22"/>
          <w:szCs w:val="22"/>
          <w:lang w:val="fr-BE"/>
        </w:rPr>
        <w:t>À partir d’un support validé par le chargé de cours, relatif au voyage et au tourisme,</w:t>
      </w:r>
    </w:p>
    <w:p>
      <w:pPr>
        <w:widowControl w:val="0"/>
        <w:suppressAutoHyphens/>
        <w:ind w:left="426"/>
        <w:rPr>
          <w:rFonts w:eastAsia="Lucida Sans Unicode" w:cs="Tahoma"/>
          <w:i/>
          <w:sz w:val="22"/>
          <w:szCs w:val="22"/>
          <w:lang w:val="fr-BE"/>
        </w:rPr>
      </w:pPr>
    </w:p>
    <w:p>
      <w:pPr>
        <w:widowControl w:val="0"/>
        <w:numPr>
          <w:ilvl w:val="0"/>
          <w:numId w:val="15"/>
        </w:numPr>
        <w:suppressAutoHyphens/>
        <w:rPr>
          <w:rFonts w:eastAsia="Lucida Sans Unicode" w:cs="Tahoma"/>
          <w:sz w:val="22"/>
          <w:szCs w:val="22"/>
          <w:lang w:val="fr-BE"/>
        </w:rPr>
      </w:pPr>
      <w:r>
        <w:rPr>
          <w:rFonts w:eastAsia="Lucida Sans Unicode" w:cs="Tahoma"/>
          <w:sz w:val="22"/>
          <w:szCs w:val="22"/>
          <w:lang w:val="fr-BE"/>
        </w:rPr>
        <w:t>d’identifier les principes, valeurs et motivations ;</w:t>
      </w:r>
    </w:p>
    <w:p>
      <w:pPr>
        <w:widowControl w:val="0"/>
        <w:suppressAutoHyphens/>
        <w:spacing w:before="240"/>
        <w:ind w:left="426"/>
        <w:rPr>
          <w:rFonts w:eastAsia="Lucida Sans Unicode" w:cs="Tahoma"/>
          <w:sz w:val="22"/>
          <w:szCs w:val="22"/>
          <w:lang w:val="fr-BE"/>
        </w:rPr>
      </w:pPr>
      <w:r>
        <w:rPr>
          <w:rFonts w:eastAsia="Lucida Sans Unicode" w:cs="Tahoma"/>
          <w:i/>
          <w:iCs/>
          <w:sz w:val="22"/>
          <w:szCs w:val="22"/>
          <w:lang w:val="fr-BE"/>
        </w:rPr>
        <w:t xml:space="preserve">à </w:t>
      </w:r>
      <w:r>
        <w:rPr>
          <w:i/>
          <w:iCs/>
          <w:sz w:val="22"/>
          <w:szCs w:val="22"/>
        </w:rPr>
        <w:t xml:space="preserve"> partir d’une étude de cas relative au tourisme, </w:t>
      </w:r>
    </w:p>
    <w:p>
      <w:pPr>
        <w:widowControl w:val="0"/>
        <w:numPr>
          <w:ilvl w:val="0"/>
          <w:numId w:val="15"/>
        </w:numPr>
        <w:suppressAutoHyphens/>
        <w:spacing w:before="240"/>
        <w:rPr>
          <w:rFonts w:eastAsia="Lucida Sans Unicode" w:cs="Tahoma"/>
          <w:sz w:val="22"/>
          <w:szCs w:val="22"/>
          <w:lang w:val="fr-BE"/>
        </w:rPr>
      </w:pPr>
      <w:r>
        <w:rPr>
          <w:rFonts w:eastAsia="Lucida Sans Unicode" w:cs="Tahoma"/>
          <w:sz w:val="22"/>
          <w:szCs w:val="22"/>
          <w:lang w:val="fr-BE"/>
        </w:rPr>
        <w:t>d’analyser les relations d’accueil entre les populations locales et les touristes ;</w:t>
      </w:r>
    </w:p>
    <w:p>
      <w:pPr>
        <w:widowControl w:val="0"/>
        <w:numPr>
          <w:ilvl w:val="0"/>
          <w:numId w:val="15"/>
        </w:numPr>
        <w:suppressAutoHyphens/>
        <w:spacing w:before="240"/>
        <w:rPr>
          <w:rFonts w:eastAsia="Lucida Sans Unicode" w:cs="Tahoma"/>
          <w:sz w:val="22"/>
          <w:szCs w:val="22"/>
          <w:lang w:val="fr-BE"/>
        </w:rPr>
      </w:pPr>
      <w:r>
        <w:rPr>
          <w:rFonts w:eastAsia="Lucida Sans Unicode" w:cs="Tahoma"/>
          <w:sz w:val="22"/>
          <w:szCs w:val="22"/>
          <w:lang w:val="fr-BE"/>
        </w:rPr>
        <w:t xml:space="preserve">d’en dégager et de justifier la forme du tourisme et les enjeux pour les territoires et les acteurs en présence. </w:t>
      </w:r>
    </w:p>
    <w:p>
      <w:pPr>
        <w:widowControl w:val="0"/>
        <w:tabs>
          <w:tab w:val="left" w:pos="2056"/>
        </w:tabs>
        <w:suppressAutoHyphens/>
        <w:ind w:left="708"/>
        <w:rPr>
          <w:rFonts w:eastAsia="Lucida Sans Unicode" w:cs="Tahoma"/>
          <w:sz w:val="22"/>
          <w:szCs w:val="22"/>
          <w:lang w:val="fr-BE"/>
        </w:rPr>
      </w:pPr>
    </w:p>
    <w:p>
      <w:pPr>
        <w:widowControl w:val="0"/>
        <w:tabs>
          <w:tab w:val="left" w:pos="2056"/>
        </w:tabs>
        <w:suppressAutoHyphens/>
        <w:ind w:left="708"/>
        <w:rPr>
          <w:rFonts w:eastAsia="Lucida Sans Unicode" w:cs="Tahoma"/>
          <w:sz w:val="22"/>
          <w:szCs w:val="22"/>
          <w:lang w:val="fr-BE"/>
        </w:rPr>
      </w:pPr>
    </w:p>
    <w:p>
      <w:pPr>
        <w:widowControl w:val="0"/>
        <w:suppressAutoHyphens/>
        <w:ind w:left="426"/>
        <w:rPr>
          <w:rFonts w:eastAsia="Lucida Sans Unicode" w:cs="Tahoma"/>
          <w:bCs/>
          <w:sz w:val="22"/>
          <w:szCs w:val="22"/>
          <w:lang w:val="fr-BE"/>
        </w:rPr>
      </w:pPr>
      <w:r>
        <w:rPr>
          <w:b/>
          <w:bCs/>
          <w:sz w:val="22"/>
          <w:szCs w:val="22"/>
        </w:rPr>
        <w:t>Pour déterminer le degré de maîtrise</w:t>
      </w:r>
      <w:r>
        <w:rPr>
          <w:bCs/>
          <w:sz w:val="22"/>
          <w:szCs w:val="22"/>
        </w:rPr>
        <w:t>, il sera tenu compte des critères suivants :</w:t>
      </w:r>
    </w:p>
    <w:p>
      <w:pPr>
        <w:widowControl w:val="0"/>
        <w:suppressAutoHyphens/>
        <w:rPr>
          <w:rFonts w:eastAsia="Lucida Sans Unicode" w:cs="Tahoma"/>
          <w:sz w:val="22"/>
          <w:szCs w:val="22"/>
          <w:lang w:val="fr-BE"/>
        </w:rPr>
      </w:pPr>
    </w:p>
    <w:p>
      <w:pPr>
        <w:numPr>
          <w:ilvl w:val="0"/>
          <w:numId w:val="23"/>
        </w:numPr>
        <w:overflowPunct w:val="0"/>
        <w:autoSpaceDE w:val="0"/>
        <w:autoSpaceDN w:val="0"/>
        <w:adjustRightInd w:val="0"/>
        <w:ind w:left="169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le degré de finesse de l’analyse, </w:t>
      </w:r>
    </w:p>
    <w:p>
      <w:pPr>
        <w:numPr>
          <w:ilvl w:val="0"/>
          <w:numId w:val="23"/>
        </w:numPr>
        <w:overflowPunct w:val="0"/>
        <w:autoSpaceDE w:val="0"/>
        <w:autoSpaceDN w:val="0"/>
        <w:adjustRightInd w:val="0"/>
        <w:ind w:left="169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le degré de pertinence de l’argumentation,</w:t>
      </w:r>
    </w:p>
    <w:p>
      <w:pPr>
        <w:numPr>
          <w:ilvl w:val="0"/>
          <w:numId w:val="23"/>
        </w:numPr>
        <w:overflowPunct w:val="0"/>
        <w:autoSpaceDE w:val="0"/>
        <w:autoSpaceDN w:val="0"/>
        <w:adjustRightInd w:val="0"/>
        <w:ind w:left="169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le degré de précision et la clarté dans l’emploi des termes techniques.</w:t>
      </w:r>
    </w:p>
    <w:p>
      <w:pPr>
        <w:pStyle w:val="Titre1"/>
        <w:tabs>
          <w:tab w:val="clear" w:pos="0"/>
          <w:tab w:val="left" w:pos="426"/>
        </w:tabs>
        <w:spacing w:before="0" w:after="0"/>
        <w:ind w:left="426" w:hanging="360"/>
        <w:rPr>
          <w:u w:val="none"/>
        </w:rPr>
      </w:pPr>
    </w:p>
    <w:p>
      <w:pPr>
        <w:pStyle w:val="Titre1"/>
        <w:tabs>
          <w:tab w:val="clear" w:pos="0"/>
          <w:tab w:val="left" w:pos="426"/>
        </w:tabs>
        <w:spacing w:before="0" w:after="0"/>
        <w:ind w:left="426" w:hanging="360"/>
        <w:rPr>
          <w:u w:val="none"/>
        </w:rPr>
      </w:pPr>
    </w:p>
    <w:p>
      <w:pPr>
        <w:pStyle w:val="Titre1"/>
        <w:numPr>
          <w:ilvl w:val="0"/>
          <w:numId w:val="20"/>
        </w:numPr>
        <w:tabs>
          <w:tab w:val="clear" w:pos="720"/>
          <w:tab w:val="left" w:pos="426"/>
        </w:tabs>
        <w:spacing w:before="0" w:after="0"/>
        <w:ind w:left="426"/>
        <w:rPr>
          <w:u w:val="none"/>
        </w:rPr>
      </w:pPr>
      <w:r>
        <w:rPr>
          <w:u w:val="none"/>
        </w:rPr>
        <w:t>PROGRAMME</w:t>
      </w:r>
    </w:p>
    <w:p>
      <w:pPr>
        <w:widowControl w:val="0"/>
        <w:suppressAutoHyphens/>
        <w:ind w:left="426"/>
        <w:rPr>
          <w:rFonts w:eastAsia="Lucida Sans Unicode" w:cs="Tahoma"/>
          <w:sz w:val="22"/>
          <w:szCs w:val="22"/>
          <w:lang w:val="fr-BE"/>
        </w:rPr>
      </w:pPr>
    </w:p>
    <w:p>
      <w:pPr>
        <w:widowControl w:val="0"/>
        <w:suppressAutoHyphens/>
        <w:ind w:left="426"/>
        <w:rPr>
          <w:rFonts w:eastAsia="Lucida Sans Unicode" w:cs="Tahoma"/>
          <w:sz w:val="22"/>
          <w:szCs w:val="22"/>
          <w:lang w:val="fr-BE"/>
        </w:rPr>
      </w:pPr>
      <w:r>
        <w:rPr>
          <w:sz w:val="22"/>
          <w:szCs w:val="22"/>
        </w:rPr>
        <w:t>L’étudiant sera capable :</w:t>
      </w:r>
    </w:p>
    <w:p>
      <w:pPr>
        <w:widowControl w:val="0"/>
        <w:suppressAutoHyphens/>
        <w:spacing w:before="120" w:after="240"/>
        <w:ind w:left="426"/>
        <w:rPr>
          <w:rFonts w:eastAsia="Lucida Sans Unicode" w:cs="Tahoma"/>
          <w:i/>
          <w:iCs/>
          <w:sz w:val="22"/>
          <w:szCs w:val="22"/>
          <w:lang w:val="fr-BE"/>
        </w:rPr>
      </w:pPr>
      <w:r>
        <w:rPr>
          <w:rFonts w:eastAsia="Lucida Sans Unicode" w:cs="Tahoma"/>
          <w:i/>
          <w:sz w:val="22"/>
          <w:szCs w:val="22"/>
          <w:lang w:val="fr-BE"/>
        </w:rPr>
        <w:t>e</w:t>
      </w:r>
      <w:r>
        <w:rPr>
          <w:rFonts w:eastAsia="Lucida Sans Unicode" w:cs="Tahoma"/>
          <w:i/>
          <w:iCs/>
          <w:sz w:val="22"/>
          <w:szCs w:val="22"/>
          <w:lang w:val="fr-BE"/>
        </w:rPr>
        <w:t>n s’inspirant de quelques auteurs tels que Montaigne,  Lévi Strauss, Dumazedier, Urbain,</w:t>
      </w:r>
    </w:p>
    <w:p>
      <w:pPr>
        <w:pStyle w:val="Corpsdetexte3"/>
        <w:numPr>
          <w:ilvl w:val="0"/>
          <w:numId w:val="13"/>
        </w:numPr>
        <w:tabs>
          <w:tab w:val="clear" w:pos="1068"/>
          <w:tab w:val="left" w:pos="1048"/>
        </w:tabs>
        <w:spacing w:after="0"/>
        <w:jc w:val="both"/>
        <w:rPr>
          <w:bCs/>
          <w:iCs/>
          <w:color w:val="000000" w:themeColor="text1"/>
          <w:sz w:val="22"/>
          <w:szCs w:val="22"/>
          <w:lang w:val="fr-BE"/>
        </w:rPr>
      </w:pPr>
      <w:r>
        <w:rPr>
          <w:bCs/>
          <w:iCs/>
          <w:color w:val="000000" w:themeColor="text1"/>
          <w:sz w:val="22"/>
          <w:szCs w:val="22"/>
          <w:lang w:val="fr-BE"/>
        </w:rPr>
        <w:t>d’identifier les grands principes de la philosophie et de l’anthropologie du voyage et du tourisme ;</w:t>
      </w:r>
    </w:p>
    <w:p>
      <w:pPr>
        <w:pStyle w:val="Corpsdetexte3"/>
        <w:numPr>
          <w:ilvl w:val="0"/>
          <w:numId w:val="13"/>
        </w:numPr>
        <w:tabs>
          <w:tab w:val="clear" w:pos="1068"/>
          <w:tab w:val="left" w:pos="1048"/>
        </w:tabs>
        <w:spacing w:after="0"/>
        <w:jc w:val="both"/>
        <w:rPr>
          <w:bCs/>
          <w:iCs/>
          <w:color w:val="000000" w:themeColor="text1"/>
          <w:sz w:val="22"/>
          <w:szCs w:val="22"/>
          <w:lang w:val="fr-BE"/>
        </w:rPr>
      </w:pPr>
      <w:r>
        <w:rPr>
          <w:bCs/>
          <w:iCs/>
          <w:color w:val="000000" w:themeColor="text1"/>
          <w:sz w:val="22"/>
          <w:szCs w:val="22"/>
          <w:lang w:val="fr-BE"/>
        </w:rPr>
        <w:t>d’identifier les grandes phases de l’histoire du voyage et le passage du voyage au tourisme ;</w:t>
      </w:r>
    </w:p>
    <w:p>
      <w:pPr>
        <w:pStyle w:val="Corpsdetexte3"/>
        <w:numPr>
          <w:ilvl w:val="0"/>
          <w:numId w:val="13"/>
        </w:numPr>
        <w:tabs>
          <w:tab w:val="clear" w:pos="1068"/>
          <w:tab w:val="left" w:pos="1048"/>
        </w:tabs>
        <w:spacing w:after="0"/>
        <w:jc w:val="both"/>
        <w:rPr>
          <w:bCs/>
          <w:iCs/>
          <w:color w:val="000000" w:themeColor="text1"/>
          <w:sz w:val="22"/>
          <w:szCs w:val="22"/>
          <w:lang w:val="fr-BE"/>
        </w:rPr>
      </w:pPr>
      <w:r>
        <w:rPr>
          <w:bCs/>
          <w:iCs/>
          <w:color w:val="000000" w:themeColor="text1"/>
          <w:sz w:val="22"/>
          <w:szCs w:val="22"/>
          <w:lang w:val="fr-BE"/>
        </w:rPr>
        <w:t>d’appréhender des typologies des valeurs notamment factuelles, éthiques, relationnelles ;</w:t>
      </w:r>
    </w:p>
    <w:p>
      <w:pPr>
        <w:pStyle w:val="Corpsdetexte3"/>
        <w:numPr>
          <w:ilvl w:val="0"/>
          <w:numId w:val="13"/>
        </w:numPr>
        <w:tabs>
          <w:tab w:val="clear" w:pos="1068"/>
          <w:tab w:val="left" w:pos="1048"/>
        </w:tabs>
        <w:spacing w:after="0"/>
        <w:jc w:val="both"/>
        <w:rPr>
          <w:bCs/>
          <w:iCs/>
          <w:color w:val="000000" w:themeColor="text1"/>
          <w:sz w:val="22"/>
          <w:szCs w:val="22"/>
          <w:lang w:val="fr-BE"/>
        </w:rPr>
      </w:pPr>
      <w:r>
        <w:rPr>
          <w:bCs/>
          <w:iCs/>
          <w:color w:val="000000" w:themeColor="text1"/>
          <w:sz w:val="22"/>
          <w:szCs w:val="22"/>
          <w:lang w:val="fr-BE"/>
        </w:rPr>
        <w:t>d’identifier des motivations au voyage (écotourisme, club de vacances, tourisme aventure, tourisme humanitaire …) et de les mettre en lien avec les valeurs qu’elles sous-tendent ;</w:t>
      </w:r>
    </w:p>
    <w:p>
      <w:pPr>
        <w:widowControl w:val="0"/>
        <w:suppressAutoHyphens/>
        <w:spacing w:before="120"/>
        <w:ind w:left="426"/>
        <w:rPr>
          <w:rFonts w:eastAsia="Lucida Sans Unicode" w:cs="Tahoma"/>
          <w:i/>
          <w:iCs/>
          <w:sz w:val="22"/>
          <w:szCs w:val="22"/>
          <w:lang w:val="fr-BE"/>
        </w:rPr>
      </w:pPr>
    </w:p>
    <w:p>
      <w:pPr>
        <w:widowControl w:val="0"/>
        <w:suppressAutoHyphens/>
        <w:spacing w:before="120" w:after="240"/>
        <w:ind w:left="426"/>
        <w:rPr>
          <w:rFonts w:eastAsia="Lucida Sans Unicode" w:cs="Tahoma"/>
          <w:i/>
          <w:iCs/>
          <w:sz w:val="22"/>
          <w:szCs w:val="22"/>
          <w:lang w:val="fr-BE"/>
        </w:rPr>
      </w:pPr>
      <w:r>
        <w:rPr>
          <w:rFonts w:eastAsia="Lucida Sans Unicode" w:cs="Tahoma"/>
          <w:i/>
          <w:iCs/>
          <w:sz w:val="22"/>
          <w:szCs w:val="22"/>
          <w:lang w:val="fr-BE"/>
        </w:rPr>
        <w:t>à partir d’études de cas relatifs aux plans régional, national, international,</w:t>
      </w:r>
    </w:p>
    <w:p>
      <w:pPr>
        <w:pStyle w:val="Corpsdetexte3"/>
        <w:numPr>
          <w:ilvl w:val="0"/>
          <w:numId w:val="13"/>
        </w:numPr>
        <w:tabs>
          <w:tab w:val="clear" w:pos="1068"/>
          <w:tab w:val="left" w:pos="1048"/>
        </w:tabs>
        <w:spacing w:after="0"/>
        <w:jc w:val="both"/>
        <w:rPr>
          <w:bCs/>
          <w:iCs/>
          <w:color w:val="000000" w:themeColor="text1"/>
          <w:sz w:val="22"/>
          <w:szCs w:val="22"/>
          <w:lang w:val="fr-BE"/>
        </w:rPr>
      </w:pPr>
      <w:r>
        <w:rPr>
          <w:bCs/>
          <w:iCs/>
          <w:color w:val="000000" w:themeColor="text1"/>
          <w:sz w:val="22"/>
          <w:szCs w:val="22"/>
          <w:lang w:val="fr-BE"/>
        </w:rPr>
        <w:t xml:space="preserve">d’analyser les relations d’accueil entre les populations locales et les touristes dans le contexte de la mondialisation de l’industrie touristique ; </w:t>
      </w:r>
    </w:p>
    <w:p>
      <w:pPr>
        <w:pStyle w:val="Corpsdetexte3"/>
        <w:numPr>
          <w:ilvl w:val="0"/>
          <w:numId w:val="13"/>
        </w:numPr>
        <w:tabs>
          <w:tab w:val="clear" w:pos="1068"/>
          <w:tab w:val="left" w:pos="1048"/>
        </w:tabs>
        <w:spacing w:after="0"/>
        <w:jc w:val="both"/>
        <w:rPr>
          <w:bCs/>
          <w:iCs/>
          <w:color w:val="000000" w:themeColor="text1"/>
          <w:sz w:val="22"/>
          <w:szCs w:val="22"/>
          <w:lang w:val="fr-BE"/>
        </w:rPr>
      </w:pPr>
      <w:r>
        <w:rPr>
          <w:bCs/>
          <w:iCs/>
          <w:color w:val="000000" w:themeColor="text1"/>
          <w:sz w:val="22"/>
          <w:szCs w:val="22"/>
          <w:lang w:val="fr-BE"/>
        </w:rPr>
        <w:t xml:space="preserve">d’analyser </w:t>
      </w:r>
      <w:r>
        <w:rPr>
          <w:sz w:val="22"/>
          <w:szCs w:val="22"/>
          <w:lang w:val="fr-BE"/>
        </w:rPr>
        <w:t xml:space="preserve">les enjeux liés </w:t>
      </w:r>
      <w:r>
        <w:rPr>
          <w:bCs/>
          <w:iCs/>
          <w:color w:val="000000" w:themeColor="text1"/>
          <w:sz w:val="22"/>
          <w:szCs w:val="22"/>
          <w:lang w:val="fr-BE"/>
        </w:rPr>
        <w:t>au mécanisme d’appropriation du phénomène touristique</w:t>
      </w:r>
    </w:p>
    <w:p>
      <w:pPr>
        <w:pStyle w:val="Corpsdetexte3"/>
        <w:numPr>
          <w:ilvl w:val="2"/>
          <w:numId w:val="13"/>
        </w:numPr>
        <w:tabs>
          <w:tab w:val="left" w:pos="1048"/>
        </w:tabs>
        <w:spacing w:after="0"/>
        <w:jc w:val="both"/>
        <w:rPr>
          <w:bCs/>
          <w:iCs/>
          <w:color w:val="000000" w:themeColor="text1"/>
          <w:sz w:val="22"/>
          <w:szCs w:val="22"/>
          <w:lang w:val="fr-BE"/>
        </w:rPr>
      </w:pPr>
      <w:r>
        <w:rPr>
          <w:bCs/>
          <w:iCs/>
          <w:color w:val="000000" w:themeColor="text1"/>
          <w:sz w:val="22"/>
          <w:szCs w:val="22"/>
          <w:lang w:val="fr-BE"/>
        </w:rPr>
        <w:t xml:space="preserve">par les sociétés locales à travers des  </w:t>
      </w:r>
      <w:r>
        <w:rPr>
          <w:sz w:val="22"/>
          <w:szCs w:val="22"/>
          <w:lang w:val="fr-BE"/>
        </w:rPr>
        <w:t>notions telles que «acculturation », « folklorisation », « ethnotourisme », tourisme éthique, marchandisation de l’héritage ;</w:t>
      </w:r>
    </w:p>
    <w:p>
      <w:pPr>
        <w:pStyle w:val="Corpsdetexte3"/>
        <w:numPr>
          <w:ilvl w:val="2"/>
          <w:numId w:val="13"/>
        </w:numPr>
        <w:tabs>
          <w:tab w:val="left" w:pos="1048"/>
        </w:tabs>
        <w:spacing w:after="0"/>
        <w:jc w:val="both"/>
        <w:rPr>
          <w:bCs/>
          <w:iCs/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par les touristes au travers des notions telles que « authenticité »,  recherche d’altérité,  le « souvenir », imaginaire touristique ;</w:t>
      </w:r>
    </w:p>
    <w:p>
      <w:pPr>
        <w:pStyle w:val="Corpsdetexte3"/>
        <w:numPr>
          <w:ilvl w:val="0"/>
          <w:numId w:val="13"/>
        </w:numPr>
        <w:tabs>
          <w:tab w:val="clear" w:pos="1068"/>
          <w:tab w:val="left" w:pos="1048"/>
        </w:tabs>
        <w:spacing w:after="0"/>
        <w:jc w:val="both"/>
        <w:rPr>
          <w:bCs/>
          <w:iCs/>
          <w:sz w:val="22"/>
          <w:szCs w:val="22"/>
          <w:lang w:val="fr-BE"/>
        </w:rPr>
      </w:pPr>
      <w:r>
        <w:rPr>
          <w:bCs/>
          <w:iCs/>
          <w:color w:val="000000" w:themeColor="text1"/>
          <w:sz w:val="22"/>
          <w:szCs w:val="22"/>
          <w:lang w:val="fr-BE"/>
        </w:rPr>
        <w:t xml:space="preserve">d’analyser  la production et la marchandisation de lieux comme destinations touristiques en termes d’imagerie, de processus, de </w:t>
      </w:r>
      <w:r>
        <w:rPr>
          <w:bCs/>
          <w:iCs/>
          <w:sz w:val="22"/>
          <w:szCs w:val="22"/>
          <w:lang w:val="fr-BE"/>
        </w:rPr>
        <w:t xml:space="preserve">pouvoir, d’interprétation et de sens ; </w:t>
      </w:r>
    </w:p>
    <w:p>
      <w:pPr>
        <w:pStyle w:val="Corpsdetexte3"/>
        <w:numPr>
          <w:ilvl w:val="0"/>
          <w:numId w:val="13"/>
        </w:numPr>
        <w:tabs>
          <w:tab w:val="clear" w:pos="1068"/>
          <w:tab w:val="left" w:pos="1048"/>
        </w:tabs>
        <w:spacing w:after="0"/>
        <w:jc w:val="both"/>
        <w:rPr>
          <w:bCs/>
          <w:iCs/>
          <w:sz w:val="22"/>
          <w:szCs w:val="22"/>
          <w:lang w:val="fr-BE"/>
        </w:rPr>
      </w:pPr>
      <w:r>
        <w:rPr>
          <w:bCs/>
          <w:iCs/>
          <w:sz w:val="22"/>
          <w:szCs w:val="22"/>
          <w:lang w:val="fr-BE"/>
        </w:rPr>
        <w:t>d’analyser et d’illustrer différentes formes de tourisme : tourisme de masse, tourismes alternatifs (tourisme participatif, tourisme solidaire, écotourisme, tourisme de mémoire  …) ;</w:t>
      </w:r>
    </w:p>
    <w:p>
      <w:pPr>
        <w:widowControl w:val="0"/>
        <w:suppressAutoHyphens/>
        <w:spacing w:before="120"/>
        <w:ind w:left="571"/>
        <w:rPr>
          <w:rFonts w:eastAsia="Lucida Sans Unicode" w:cs="Tahoma"/>
          <w:b/>
          <w:bCs/>
          <w:lang w:val="fr-BE"/>
        </w:rPr>
      </w:pPr>
    </w:p>
    <w:p>
      <w:pPr>
        <w:pStyle w:val="Titre1"/>
        <w:tabs>
          <w:tab w:val="clear" w:pos="0"/>
          <w:tab w:val="left" w:pos="426"/>
        </w:tabs>
        <w:spacing w:before="0" w:after="0"/>
        <w:ind w:left="426" w:hanging="360"/>
        <w:rPr>
          <w:u w:val="none"/>
        </w:rPr>
      </w:pPr>
    </w:p>
    <w:p>
      <w:pPr>
        <w:pStyle w:val="Titre1"/>
        <w:tabs>
          <w:tab w:val="clear" w:pos="0"/>
          <w:tab w:val="left" w:pos="426"/>
        </w:tabs>
        <w:spacing w:before="0" w:after="0"/>
        <w:ind w:left="426" w:hanging="360"/>
        <w:rPr>
          <w:u w:val="none"/>
        </w:rPr>
      </w:pPr>
    </w:p>
    <w:p>
      <w:pPr>
        <w:pStyle w:val="Titre1"/>
        <w:numPr>
          <w:ilvl w:val="0"/>
          <w:numId w:val="20"/>
        </w:numPr>
        <w:tabs>
          <w:tab w:val="clear" w:pos="720"/>
          <w:tab w:val="left" w:pos="426"/>
        </w:tabs>
        <w:spacing w:before="0" w:after="0"/>
        <w:ind w:left="426"/>
        <w:rPr>
          <w:u w:val="none"/>
        </w:rPr>
      </w:pPr>
      <w:r>
        <w:rPr>
          <w:u w:val="none"/>
        </w:rPr>
        <w:t>CHARGE(S) DE COURS</w:t>
      </w:r>
    </w:p>
    <w:p>
      <w:pPr>
        <w:widowControl w:val="0"/>
        <w:suppressAutoHyphens/>
        <w:rPr>
          <w:sz w:val="22"/>
          <w:szCs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284"/>
        <w:jc w:val="both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widowControl w:val="0"/>
        <w:suppressAutoHyphens/>
        <w:rPr>
          <w:rFonts w:eastAsia="Lucida Sans Unicode" w:cs="Tahoma"/>
          <w:lang w:val="fr-BE"/>
        </w:rPr>
      </w:pPr>
    </w:p>
    <w:p>
      <w:pPr>
        <w:pStyle w:val="Titre1"/>
        <w:tabs>
          <w:tab w:val="clear" w:pos="0"/>
          <w:tab w:val="left" w:pos="426"/>
        </w:tabs>
        <w:spacing w:before="0" w:after="0"/>
        <w:ind w:left="426" w:hanging="360"/>
        <w:rPr>
          <w:u w:val="none"/>
        </w:rPr>
      </w:pPr>
    </w:p>
    <w:p>
      <w:pPr>
        <w:pStyle w:val="Titre1"/>
        <w:tabs>
          <w:tab w:val="clear" w:pos="0"/>
          <w:tab w:val="left" w:pos="426"/>
        </w:tabs>
        <w:spacing w:before="0" w:after="0"/>
        <w:ind w:left="426" w:hanging="360"/>
        <w:rPr>
          <w:u w:val="none"/>
        </w:rPr>
      </w:pPr>
    </w:p>
    <w:p>
      <w:pPr>
        <w:pStyle w:val="Titre1"/>
        <w:tabs>
          <w:tab w:val="clear" w:pos="0"/>
          <w:tab w:val="left" w:pos="426"/>
        </w:tabs>
        <w:spacing w:before="0" w:after="0"/>
        <w:ind w:left="426" w:hanging="360"/>
        <w:rPr>
          <w:u w:val="none"/>
        </w:rPr>
      </w:pPr>
    </w:p>
    <w:p>
      <w:pPr>
        <w:pStyle w:val="Titre1"/>
        <w:numPr>
          <w:ilvl w:val="0"/>
          <w:numId w:val="20"/>
        </w:numPr>
        <w:tabs>
          <w:tab w:val="clear" w:pos="720"/>
          <w:tab w:val="left" w:pos="426"/>
        </w:tabs>
        <w:spacing w:before="0" w:after="0"/>
        <w:ind w:left="426"/>
        <w:rPr>
          <w:u w:val="none"/>
        </w:rPr>
      </w:pPr>
      <w:r>
        <w:rPr>
          <w:u w:val="none"/>
        </w:rPr>
        <w:t>CONSTITUTION DES GROUPES OU REGROUPEMENT</w:t>
      </w:r>
    </w:p>
    <w:p>
      <w:pPr>
        <w:widowControl w:val="0"/>
        <w:suppressAutoHyphens/>
        <w:rPr>
          <w:rFonts w:eastAsia="Lucida Sans Unicode" w:cs="Tahoma"/>
          <w:lang w:val="fr-BE"/>
        </w:rPr>
      </w:pPr>
    </w:p>
    <w:p>
      <w:pPr>
        <w:widowControl w:val="0"/>
        <w:suppressAutoHyphens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Aucune recommandation particulière.</w:t>
      </w:r>
    </w:p>
    <w:p>
      <w:pPr>
        <w:ind w:left="708"/>
        <w:rPr>
          <w:lang w:val="fr-BE"/>
        </w:rPr>
      </w:pPr>
    </w:p>
    <w:p>
      <w:pPr>
        <w:ind w:left="708"/>
        <w:rPr>
          <w:lang w:val="fr-BE"/>
        </w:rPr>
      </w:pPr>
    </w:p>
    <w:p>
      <w:pPr>
        <w:ind w:left="708"/>
        <w:rPr>
          <w:lang w:val="fr-BE"/>
        </w:rPr>
      </w:pPr>
    </w:p>
    <w:p>
      <w:pPr>
        <w:pStyle w:val="Titre1"/>
        <w:numPr>
          <w:ilvl w:val="0"/>
          <w:numId w:val="20"/>
        </w:numPr>
        <w:tabs>
          <w:tab w:val="clear" w:pos="720"/>
          <w:tab w:val="left" w:pos="426"/>
        </w:tabs>
        <w:spacing w:before="0" w:after="0"/>
        <w:ind w:left="426"/>
        <w:rPr>
          <w:u w:val="none"/>
        </w:rPr>
      </w:pPr>
      <w:r>
        <w:rPr>
          <w:u w:val="none"/>
        </w:rPr>
        <w:t>HORAIRE MINIMUM DE L’UNITE D'ENSEIGNEMENT</w:t>
      </w:r>
    </w:p>
    <w:p>
      <w:pPr>
        <w:rPr>
          <w:lang w:val="fr-BE"/>
        </w:rPr>
      </w:pPr>
    </w:p>
    <w:p>
      <w:pPr>
        <w:widowControl w:val="0"/>
        <w:suppressAutoHyphens/>
        <w:rPr>
          <w:rFonts w:eastAsia="Lucida Sans Unicode" w:cs="Tahoma"/>
          <w:lang w:val="fr-BE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3936"/>
        <w:gridCol w:w="1701"/>
        <w:gridCol w:w="1701"/>
        <w:gridCol w:w="1912"/>
      </w:tblGrid>
      <w:t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widowControl w:val="0"/>
              <w:suppressAutoHyphens/>
              <w:snapToGrid w:val="0"/>
              <w:rPr>
                <w:rFonts w:eastAsia="Lucida Sans Unicode" w:cs="Tahoma"/>
                <w:b/>
                <w:bCs/>
                <w:lang w:val="fr-BE"/>
              </w:rPr>
            </w:pPr>
            <w:r>
              <w:rPr>
                <w:b/>
                <w:bCs/>
              </w:rPr>
              <w:t>7.1. Dénomination du cours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lang w:val="fr-BE"/>
              </w:rPr>
            </w:pPr>
            <w:r>
              <w:rPr>
                <w:b/>
              </w:rPr>
              <w:t>Classement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lang w:val="fr-BE"/>
              </w:rPr>
            </w:pPr>
            <w:r>
              <w:rPr>
                <w:b/>
              </w:rPr>
              <w:t>Code U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lang w:val="fr-BE"/>
              </w:rPr>
            </w:pPr>
            <w:r>
              <w:rPr>
                <w:b/>
              </w:rPr>
              <w:t>Nombre de périodes</w:t>
            </w:r>
          </w:p>
        </w:tc>
      </w:tr>
      <w:t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widowControl w:val="0"/>
              <w:suppressAutoHyphens/>
              <w:snapToGrid w:val="0"/>
              <w:rPr>
                <w:rFonts w:eastAsia="Lucida Sans Unicode" w:cs="Tahoma"/>
                <w:lang w:val="fr-BE"/>
              </w:rPr>
            </w:pPr>
            <w:r>
              <w:rPr>
                <w:rFonts w:eastAsia="Lucida Sans Unicode" w:cs="Tahoma"/>
                <w:sz w:val="22"/>
                <w:lang w:val="fr-BE"/>
              </w:rPr>
              <w:t>Anthropologie du tourisme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lang w:val="fr-BE"/>
              </w:rPr>
            </w:pPr>
            <w:r>
              <w:t>CT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lang w:val="fr-BE"/>
              </w:rPr>
            </w:pPr>
            <w:r>
              <w:t>B</w:t>
            </w:r>
          </w:p>
        </w:tc>
        <w:tc>
          <w:tcPr>
            <w:tcW w:w="1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lang w:val="fr-BE"/>
              </w:rPr>
            </w:pPr>
            <w:r>
              <w:t>32</w:t>
            </w:r>
          </w:p>
        </w:tc>
      </w:tr>
      <w:tr>
        <w:tc>
          <w:tcPr>
            <w:tcW w:w="56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widowControl w:val="0"/>
              <w:suppressAutoHyphens/>
              <w:snapToGrid w:val="0"/>
              <w:rPr>
                <w:rFonts w:eastAsia="Lucida Sans Unicode" w:cs="Tahoma"/>
                <w:b/>
                <w:bCs/>
                <w:lang w:val="fr-BE"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lang w:val="fr-BE"/>
              </w:rPr>
            </w:pPr>
            <w:r>
              <w:t>P</w:t>
            </w:r>
          </w:p>
        </w:tc>
        <w:tc>
          <w:tcPr>
            <w:tcW w:w="1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lang w:val="fr-BE"/>
              </w:rPr>
            </w:pPr>
            <w:r>
              <w:t xml:space="preserve"> 8</w:t>
            </w:r>
          </w:p>
        </w:tc>
      </w:tr>
      <w:tr>
        <w:tc>
          <w:tcPr>
            <w:tcW w:w="733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widowControl w:val="0"/>
              <w:suppressAutoHyphens/>
              <w:snapToGrid w:val="0"/>
              <w:rPr>
                <w:rFonts w:eastAsia="Lucida Sans Unicode" w:cs="Tahoma"/>
                <w:lang w:val="fr-BE"/>
              </w:rPr>
            </w:pPr>
            <w:r>
              <w:t>Total des périodes</w:t>
            </w:r>
          </w:p>
        </w:tc>
        <w:tc>
          <w:tcPr>
            <w:tcW w:w="1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lang w:val="fr-BE"/>
              </w:rPr>
            </w:pPr>
            <w:r>
              <w:rPr>
                <w:b/>
              </w:rPr>
              <w:t>40</w:t>
            </w:r>
          </w:p>
        </w:tc>
      </w:tr>
    </w:tbl>
    <w:p>
      <w:pPr>
        <w:widowControl w:val="0"/>
        <w:suppressAutoHyphens/>
        <w:rPr>
          <w:rFonts w:eastAsia="Lucida Sans Unicode" w:cs="Tahoma"/>
          <w:lang w:val="fr-BE"/>
        </w:rPr>
      </w:pPr>
    </w:p>
    <w:p>
      <w:pPr>
        <w:ind w:left="708"/>
        <w:rPr>
          <w:lang w:val="fr-BE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Bachelier en tourisme – UE : Eléments d’anthropologie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4</w:t>
    </w:r>
    <w:r>
      <w:rPr>
        <w:sz w:val="16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A2A2088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"/>
      <w:lvlJc w:val="left"/>
      <w:pPr>
        <w:tabs>
          <w:tab w:val="num" w:pos="643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bullet"/>
      <w:lvlText w:val=""/>
      <w:lvlJc w:val="left"/>
      <w:pPr>
        <w:tabs>
          <w:tab w:val="num" w:pos="1739"/>
        </w:tabs>
        <w:ind w:left="0" w:firstLine="0"/>
      </w:pPr>
      <w:rPr>
        <w:rFonts w:ascii="Symbol" w:hAnsi="Symbol"/>
        <w:color w:val="auto"/>
      </w:rPr>
    </w:lvl>
  </w:abstractNum>
  <w:abstractNum w:abstractNumId="4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"/>
      <w:lvlJc w:val="left"/>
      <w:pPr>
        <w:tabs>
          <w:tab w:val="num" w:pos="1288"/>
        </w:tabs>
        <w:ind w:left="0" w:firstLine="0"/>
      </w:pPr>
      <w:rPr>
        <w:rFonts w:ascii="Symbol" w:hAnsi="Symbol"/>
        <w:color w:val="auto"/>
      </w:rPr>
    </w:lvl>
  </w:abstractNum>
  <w:abstractNum w:abstractNumId="5" w15:restartNumberingAfterBreak="0">
    <w:nsid w:val="00000009"/>
    <w:multiLevelType w:val="singleLevel"/>
    <w:tmpl w:val="00000009"/>
    <w:name w:val="WW8Num14"/>
    <w:lvl w:ilvl="0">
      <w:start w:val="1"/>
      <w:numFmt w:val="bullet"/>
      <w:lvlText w:val=""/>
      <w:lvlJc w:val="left"/>
      <w:pPr>
        <w:tabs>
          <w:tab w:val="num" w:pos="1106"/>
        </w:tabs>
        <w:ind w:left="0" w:firstLine="0"/>
      </w:pPr>
      <w:rPr>
        <w:rFonts w:ascii="Symbol" w:hAnsi="Symbol"/>
        <w:color w:val="auto"/>
      </w:rPr>
    </w:lvl>
  </w:abstractNum>
  <w:abstractNum w:abstractNumId="6" w15:restartNumberingAfterBreak="0">
    <w:nsid w:val="034172FB"/>
    <w:multiLevelType w:val="hybridMultilevel"/>
    <w:tmpl w:val="AFF6F8E8"/>
    <w:lvl w:ilvl="0" w:tplc="08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D483B78"/>
    <w:multiLevelType w:val="hybridMultilevel"/>
    <w:tmpl w:val="635E95C2"/>
    <w:lvl w:ilvl="0" w:tplc="1E18C0E8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505"/>
        </w:tabs>
        <w:ind w:left="50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945"/>
        </w:tabs>
        <w:ind w:left="1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665"/>
        </w:tabs>
        <w:ind w:left="266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105"/>
        </w:tabs>
        <w:ind w:left="4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825"/>
        </w:tabs>
        <w:ind w:left="482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</w:abstractNum>
  <w:abstractNum w:abstractNumId="8" w15:restartNumberingAfterBreak="0">
    <w:nsid w:val="14EB3D5A"/>
    <w:multiLevelType w:val="hybridMultilevel"/>
    <w:tmpl w:val="B678CE68"/>
    <w:lvl w:ilvl="0" w:tplc="C27EFAC4">
      <w:start w:val="1"/>
      <w:numFmt w:val="bullet"/>
      <w:lvlText w:val=""/>
      <w:lvlJc w:val="left"/>
      <w:pPr>
        <w:tabs>
          <w:tab w:val="num" w:pos="1068"/>
        </w:tabs>
        <w:ind w:left="1048" w:hanging="34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808"/>
        </w:tabs>
        <w:ind w:left="18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8"/>
        </w:tabs>
        <w:ind w:left="25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hint="default"/>
      </w:rPr>
    </w:lvl>
  </w:abstractNum>
  <w:abstractNum w:abstractNumId="9" w15:restartNumberingAfterBreak="0">
    <w:nsid w:val="23691F33"/>
    <w:multiLevelType w:val="hybridMultilevel"/>
    <w:tmpl w:val="3A622094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9171F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2777C"/>
    <w:multiLevelType w:val="hybridMultilevel"/>
    <w:tmpl w:val="3A74CED8"/>
    <w:lvl w:ilvl="0" w:tplc="1E18C0E8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22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DA685D"/>
    <w:multiLevelType w:val="multilevel"/>
    <w:tmpl w:val="8A3A7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93910C3"/>
    <w:multiLevelType w:val="multilevel"/>
    <w:tmpl w:val="0792D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1F04D3E"/>
    <w:multiLevelType w:val="hybridMultilevel"/>
    <w:tmpl w:val="35F209AE"/>
    <w:lvl w:ilvl="0" w:tplc="B874ADD4">
      <w:start w:val="5"/>
      <w:numFmt w:val="bullet"/>
      <w:lvlText w:val="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15" w15:restartNumberingAfterBreak="0">
    <w:nsid w:val="4C774159"/>
    <w:multiLevelType w:val="hybridMultilevel"/>
    <w:tmpl w:val="7D64D83E"/>
    <w:lvl w:ilvl="0" w:tplc="080C000F">
      <w:start w:val="1"/>
      <w:numFmt w:val="decimal"/>
      <w:lvlText w:val="%1."/>
      <w:lvlJc w:val="left"/>
      <w:pPr>
        <w:ind w:left="786" w:hanging="360"/>
      </w:pPr>
    </w:lvl>
    <w:lvl w:ilvl="1" w:tplc="080C0019">
      <w:start w:val="1"/>
      <w:numFmt w:val="lowerLetter"/>
      <w:lvlText w:val="%2."/>
      <w:lvlJc w:val="left"/>
      <w:pPr>
        <w:ind w:left="1506" w:hanging="360"/>
      </w:pPr>
    </w:lvl>
    <w:lvl w:ilvl="2" w:tplc="080C001B" w:tentative="1">
      <w:start w:val="1"/>
      <w:numFmt w:val="lowerRoman"/>
      <w:lvlText w:val="%3."/>
      <w:lvlJc w:val="right"/>
      <w:pPr>
        <w:ind w:left="2226" w:hanging="180"/>
      </w:pPr>
    </w:lvl>
    <w:lvl w:ilvl="3" w:tplc="080C000F" w:tentative="1">
      <w:start w:val="1"/>
      <w:numFmt w:val="decimal"/>
      <w:lvlText w:val="%4."/>
      <w:lvlJc w:val="left"/>
      <w:pPr>
        <w:ind w:left="2946" w:hanging="360"/>
      </w:pPr>
    </w:lvl>
    <w:lvl w:ilvl="4" w:tplc="080C0019" w:tentative="1">
      <w:start w:val="1"/>
      <w:numFmt w:val="lowerLetter"/>
      <w:lvlText w:val="%5."/>
      <w:lvlJc w:val="left"/>
      <w:pPr>
        <w:ind w:left="3666" w:hanging="360"/>
      </w:pPr>
    </w:lvl>
    <w:lvl w:ilvl="5" w:tplc="080C001B" w:tentative="1">
      <w:start w:val="1"/>
      <w:numFmt w:val="lowerRoman"/>
      <w:lvlText w:val="%6."/>
      <w:lvlJc w:val="right"/>
      <w:pPr>
        <w:ind w:left="4386" w:hanging="180"/>
      </w:pPr>
    </w:lvl>
    <w:lvl w:ilvl="6" w:tplc="080C000F" w:tentative="1">
      <w:start w:val="1"/>
      <w:numFmt w:val="decimal"/>
      <w:lvlText w:val="%7."/>
      <w:lvlJc w:val="left"/>
      <w:pPr>
        <w:ind w:left="5106" w:hanging="360"/>
      </w:pPr>
    </w:lvl>
    <w:lvl w:ilvl="7" w:tplc="080C0019" w:tentative="1">
      <w:start w:val="1"/>
      <w:numFmt w:val="lowerLetter"/>
      <w:lvlText w:val="%8."/>
      <w:lvlJc w:val="left"/>
      <w:pPr>
        <w:ind w:left="5826" w:hanging="360"/>
      </w:pPr>
    </w:lvl>
    <w:lvl w:ilvl="8" w:tplc="08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44C39BD"/>
    <w:multiLevelType w:val="hybridMultilevel"/>
    <w:tmpl w:val="93E6497A"/>
    <w:lvl w:ilvl="0" w:tplc="1E18C0E8">
      <w:start w:val="1"/>
      <w:numFmt w:val="bullet"/>
      <w:lvlText w:val=""/>
      <w:lvlJc w:val="left"/>
      <w:pPr>
        <w:tabs>
          <w:tab w:val="num" w:pos="1068"/>
        </w:tabs>
        <w:ind w:left="1048" w:hanging="340"/>
      </w:pPr>
      <w:rPr>
        <w:rFonts w:ascii="Symbol" w:hAnsi="Symbol" w:hint="default"/>
        <w:sz w:val="22"/>
        <w:szCs w:val="20"/>
      </w:rPr>
    </w:lvl>
    <w:lvl w:ilvl="1" w:tplc="C27EFAC4">
      <w:start w:val="1"/>
      <w:numFmt w:val="bullet"/>
      <w:lvlText w:val=""/>
      <w:lvlJc w:val="left"/>
      <w:pPr>
        <w:tabs>
          <w:tab w:val="num" w:pos="1213"/>
        </w:tabs>
        <w:ind w:left="1193" w:hanging="340"/>
      </w:pPr>
      <w:rPr>
        <w:rFonts w:ascii="Symbol" w:hAnsi="Symbol" w:hint="default"/>
        <w:sz w:val="16"/>
      </w:rPr>
    </w:lvl>
    <w:lvl w:ilvl="2" w:tplc="1E18C0E8">
      <w:start w:val="1"/>
      <w:numFmt w:val="bullet"/>
      <w:lvlText w:val=""/>
      <w:lvlJc w:val="left"/>
      <w:pPr>
        <w:tabs>
          <w:tab w:val="num" w:pos="1933"/>
        </w:tabs>
        <w:ind w:left="1913" w:hanging="340"/>
      </w:pPr>
      <w:rPr>
        <w:rFonts w:ascii="Symbol" w:hAnsi="Symbol" w:hint="default"/>
        <w:sz w:val="22"/>
        <w:szCs w:val="20"/>
      </w:rPr>
    </w:lvl>
    <w:lvl w:ilvl="3" w:tplc="040C000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7" w15:restartNumberingAfterBreak="0">
    <w:nsid w:val="55B424E5"/>
    <w:multiLevelType w:val="hybridMultilevel"/>
    <w:tmpl w:val="93E6497A"/>
    <w:lvl w:ilvl="0" w:tplc="1BEA447E">
      <w:start w:val="1"/>
      <w:numFmt w:val="bullet"/>
      <w:lvlText w:val=""/>
      <w:lvlJc w:val="left"/>
      <w:pPr>
        <w:tabs>
          <w:tab w:val="num" w:pos="1068"/>
        </w:tabs>
        <w:ind w:left="1048" w:hanging="340"/>
      </w:pPr>
      <w:rPr>
        <w:rFonts w:ascii="Symbol" w:hAnsi="Symbol" w:hint="default"/>
        <w:sz w:val="22"/>
        <w:szCs w:val="20"/>
      </w:rPr>
    </w:lvl>
    <w:lvl w:ilvl="1" w:tplc="C27EFAC4">
      <w:start w:val="1"/>
      <w:numFmt w:val="bullet"/>
      <w:lvlText w:val=""/>
      <w:lvlJc w:val="left"/>
      <w:pPr>
        <w:tabs>
          <w:tab w:val="num" w:pos="1213"/>
        </w:tabs>
        <w:ind w:left="1193" w:hanging="340"/>
      </w:pPr>
      <w:rPr>
        <w:rFonts w:ascii="Symbol" w:hAnsi="Symbol" w:hint="default"/>
        <w:sz w:val="16"/>
      </w:rPr>
    </w:lvl>
    <w:lvl w:ilvl="2" w:tplc="1E18C0E8">
      <w:start w:val="1"/>
      <w:numFmt w:val="bullet"/>
      <w:lvlText w:val=""/>
      <w:lvlJc w:val="left"/>
      <w:pPr>
        <w:tabs>
          <w:tab w:val="num" w:pos="1933"/>
        </w:tabs>
        <w:ind w:left="1913" w:hanging="340"/>
      </w:pPr>
      <w:rPr>
        <w:rFonts w:ascii="Symbol" w:hAnsi="Symbol" w:hint="default"/>
        <w:sz w:val="22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8" w15:restartNumberingAfterBreak="0">
    <w:nsid w:val="600975D0"/>
    <w:multiLevelType w:val="multilevel"/>
    <w:tmpl w:val="8A3A7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7FE3895"/>
    <w:multiLevelType w:val="hybridMultilevel"/>
    <w:tmpl w:val="B87E5474"/>
    <w:lvl w:ilvl="0" w:tplc="1E18C0E8">
      <w:start w:val="1"/>
      <w:numFmt w:val="bullet"/>
      <w:lvlText w:val=""/>
      <w:lvlJc w:val="left"/>
      <w:pPr>
        <w:tabs>
          <w:tab w:val="num" w:pos="1251"/>
        </w:tabs>
        <w:ind w:left="1231" w:hanging="340"/>
      </w:pPr>
      <w:rPr>
        <w:rFonts w:ascii="Symbol" w:hAnsi="Symbol" w:hint="default"/>
        <w:sz w:val="22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574B2D"/>
    <w:multiLevelType w:val="hybridMultilevel"/>
    <w:tmpl w:val="8D7A2556"/>
    <w:lvl w:ilvl="0" w:tplc="1E18C0E8">
      <w:start w:val="1"/>
      <w:numFmt w:val="bullet"/>
      <w:lvlText w:val=""/>
      <w:lvlJc w:val="left"/>
      <w:pPr>
        <w:tabs>
          <w:tab w:val="num" w:pos="1251"/>
        </w:tabs>
        <w:ind w:left="1231" w:hanging="340"/>
      </w:pPr>
      <w:rPr>
        <w:rFonts w:ascii="Symbol" w:hAnsi="Symbol" w:hint="default"/>
        <w:sz w:val="22"/>
        <w:szCs w:val="20"/>
      </w:rPr>
    </w:lvl>
    <w:lvl w:ilvl="1" w:tplc="C27EFAC4">
      <w:start w:val="1"/>
      <w:numFmt w:val="bullet"/>
      <w:lvlText w:val=""/>
      <w:lvlJc w:val="left"/>
      <w:pPr>
        <w:tabs>
          <w:tab w:val="num" w:pos="1396"/>
        </w:tabs>
        <w:ind w:left="1376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116"/>
        </w:tabs>
        <w:ind w:left="21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36"/>
        </w:tabs>
        <w:ind w:left="28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56"/>
        </w:tabs>
        <w:ind w:left="3556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76"/>
        </w:tabs>
        <w:ind w:left="42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96"/>
        </w:tabs>
        <w:ind w:left="49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16"/>
        </w:tabs>
        <w:ind w:left="5716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36"/>
        </w:tabs>
        <w:ind w:left="6436" w:hanging="360"/>
      </w:pPr>
      <w:rPr>
        <w:rFonts w:ascii="Wingdings" w:hAnsi="Wingdings" w:hint="default"/>
      </w:rPr>
    </w:lvl>
  </w:abstractNum>
  <w:abstractNum w:abstractNumId="21" w15:restartNumberingAfterBreak="0">
    <w:nsid w:val="73AF51E3"/>
    <w:multiLevelType w:val="hybridMultilevel"/>
    <w:tmpl w:val="5DBA1980"/>
    <w:lvl w:ilvl="0" w:tplc="1E18C0E8">
      <w:start w:val="1"/>
      <w:numFmt w:val="bullet"/>
      <w:lvlText w:val=""/>
      <w:lvlJc w:val="left"/>
      <w:pPr>
        <w:tabs>
          <w:tab w:val="num" w:pos="1776"/>
        </w:tabs>
        <w:ind w:left="1756" w:hanging="340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921"/>
        </w:tabs>
        <w:ind w:left="192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1"/>
        </w:tabs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1"/>
        </w:tabs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1"/>
        </w:tabs>
        <w:ind w:left="408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1"/>
        </w:tabs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1"/>
        </w:tabs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1"/>
        </w:tabs>
        <w:ind w:left="624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1"/>
        </w:tabs>
        <w:ind w:left="6961" w:hanging="360"/>
      </w:pPr>
      <w:rPr>
        <w:rFonts w:ascii="Wingdings" w:hAnsi="Wingdings" w:hint="default"/>
      </w:rPr>
    </w:lvl>
  </w:abstractNum>
  <w:abstractNum w:abstractNumId="22" w15:restartNumberingAfterBreak="0">
    <w:nsid w:val="73F71A4B"/>
    <w:multiLevelType w:val="hybridMultilevel"/>
    <w:tmpl w:val="D5E43BD8"/>
    <w:lvl w:ilvl="0" w:tplc="C27EFAC4">
      <w:start w:val="1"/>
      <w:numFmt w:val="bullet"/>
      <w:lvlText w:val=""/>
      <w:lvlJc w:val="left"/>
      <w:pPr>
        <w:tabs>
          <w:tab w:val="num" w:pos="1068"/>
        </w:tabs>
        <w:ind w:left="1048" w:hanging="34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808"/>
        </w:tabs>
        <w:ind w:left="18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8"/>
        </w:tabs>
        <w:ind w:left="25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hint="default"/>
      </w:rPr>
    </w:lvl>
  </w:abstractNum>
  <w:abstractNum w:abstractNumId="23" w15:restartNumberingAfterBreak="0">
    <w:nsid w:val="75755A8B"/>
    <w:multiLevelType w:val="hybridMultilevel"/>
    <w:tmpl w:val="94D655B4"/>
    <w:lvl w:ilvl="0" w:tplc="1E18C0E8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22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4"/>
  </w:num>
  <w:num w:numId="9">
    <w:abstractNumId w:val="5"/>
  </w:num>
  <w:num w:numId="10">
    <w:abstractNumId w:val="20"/>
  </w:num>
  <w:num w:numId="11">
    <w:abstractNumId w:val="11"/>
  </w:num>
  <w:num w:numId="12">
    <w:abstractNumId w:val="21"/>
  </w:num>
  <w:num w:numId="13">
    <w:abstractNumId w:val="16"/>
  </w:num>
  <w:num w:numId="14">
    <w:abstractNumId w:val="7"/>
  </w:num>
  <w:num w:numId="15">
    <w:abstractNumId w:val="17"/>
  </w:num>
  <w:num w:numId="16">
    <w:abstractNumId w:val="8"/>
  </w:num>
  <w:num w:numId="17">
    <w:abstractNumId w:val="22"/>
  </w:num>
  <w:num w:numId="18">
    <w:abstractNumId w:val="14"/>
  </w:num>
  <w:num w:numId="19">
    <w:abstractNumId w:val="6"/>
  </w:num>
  <w:num w:numId="20">
    <w:abstractNumId w:val="15"/>
  </w:num>
  <w:num w:numId="21">
    <w:abstractNumId w:val="13"/>
  </w:num>
  <w:num w:numId="22">
    <w:abstractNumId w:val="9"/>
  </w:num>
  <w:num w:numId="23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4">
    <w:abstractNumId w:val="12"/>
  </w:num>
  <w:num w:numId="25">
    <w:abstractNumId w:val="1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4C076D-094A-48C2-80E8-787E0785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widowControl w:val="0"/>
      <w:tabs>
        <w:tab w:val="num" w:pos="0"/>
        <w:tab w:val="num" w:pos="720"/>
      </w:tabs>
      <w:suppressAutoHyphens/>
      <w:spacing w:before="480" w:after="240"/>
      <w:outlineLvl w:val="0"/>
    </w:pPr>
    <w:rPr>
      <w:rFonts w:eastAsia="Lucida Sans Unicode" w:cs="Tahoma"/>
      <w:b/>
      <w:bCs/>
      <w:caps/>
      <w:szCs w:val="20"/>
      <w:u w:val="single"/>
      <w:lang w:val="fr-BE"/>
    </w:rPr>
  </w:style>
  <w:style w:type="paragraph" w:styleId="Titre2">
    <w:name w:val="heading 2"/>
    <w:basedOn w:val="Normal"/>
    <w:next w:val="Normal"/>
    <w:qFormat/>
    <w:pPr>
      <w:keepNext/>
      <w:widowControl w:val="0"/>
      <w:tabs>
        <w:tab w:val="num" w:pos="0"/>
        <w:tab w:val="num" w:pos="780"/>
      </w:tabs>
      <w:suppressAutoHyphens/>
      <w:spacing w:before="240" w:after="240"/>
      <w:outlineLvl w:val="1"/>
    </w:pPr>
    <w:rPr>
      <w:rFonts w:eastAsia="Lucida Sans Unicode" w:cs="Tahoma"/>
      <w:b/>
      <w:bCs/>
      <w:szCs w:val="20"/>
      <w:u w:val="single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Corpsdetexte"/>
    <w:qFormat/>
    <w:pPr>
      <w:keepNext/>
      <w:widowControl w:val="0"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  <w:lang w:val="fr-BE"/>
    </w:rPr>
  </w:style>
  <w:style w:type="paragraph" w:styleId="Titre">
    <w:name w:val="Title"/>
    <w:basedOn w:val="Normal"/>
    <w:next w:val="Sous-titre"/>
    <w:qFormat/>
    <w:pPr>
      <w:widowControl w:val="0"/>
      <w:suppressAutoHyphens/>
      <w:spacing w:before="240" w:after="240"/>
      <w:jc w:val="right"/>
    </w:pPr>
    <w:rPr>
      <w:rFonts w:eastAsia="Lucida Sans Unicode" w:cs="Tahoma"/>
      <w:caps/>
      <w:kern w:val="2"/>
      <w:szCs w:val="20"/>
      <w:lang w:val="fr-BE"/>
    </w:rPr>
  </w:style>
  <w:style w:type="paragraph" w:styleId="Corpsdetexte">
    <w:name w:val="Body Text"/>
    <w:basedOn w:val="Normal"/>
    <w:pPr>
      <w:widowControl w:val="0"/>
      <w:suppressAutoHyphens/>
      <w:spacing w:after="120"/>
    </w:pPr>
    <w:rPr>
      <w:rFonts w:eastAsia="Lucida Sans Unicode" w:cs="Tahoma"/>
      <w:lang w:val="fr-BE"/>
    </w:rPr>
  </w:style>
  <w:style w:type="paragraph" w:customStyle="1" w:styleId="Listepuces21">
    <w:name w:val="Liste à puces 21"/>
    <w:basedOn w:val="Normal"/>
    <w:pPr>
      <w:widowControl w:val="0"/>
      <w:tabs>
        <w:tab w:val="num" w:pos="643"/>
        <w:tab w:val="num" w:pos="1778"/>
      </w:tabs>
      <w:suppressAutoHyphens/>
      <w:spacing w:before="120"/>
      <w:ind w:left="-849" w:hanging="340"/>
    </w:pPr>
    <w:rPr>
      <w:rFonts w:eastAsia="Lucida Sans Unicode" w:cs="Tahoma"/>
      <w:szCs w:val="20"/>
      <w:lang w:val="fr-BE"/>
    </w:rPr>
  </w:style>
  <w:style w:type="paragraph" w:customStyle="1" w:styleId="Corpsdetexte21">
    <w:name w:val="Corps de texte 21"/>
    <w:basedOn w:val="Normal"/>
    <w:pPr>
      <w:widowControl w:val="0"/>
      <w:suppressAutoHyphens/>
      <w:spacing w:after="120" w:line="480" w:lineRule="auto"/>
    </w:pPr>
    <w:rPr>
      <w:rFonts w:eastAsia="Lucida Sans Unicode" w:cs="Tahoma"/>
      <w:lang w:val="fr-BE"/>
    </w:rPr>
  </w:style>
  <w:style w:type="paragraph" w:styleId="Retraitcorpsdetexte">
    <w:name w:val="Body Text Indent"/>
    <w:basedOn w:val="Normal"/>
    <w:pPr>
      <w:widowControl w:val="0"/>
      <w:suppressAutoHyphens/>
      <w:ind w:left="708"/>
    </w:pPr>
    <w:rPr>
      <w:sz w:val="22"/>
      <w:szCs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character" w:customStyle="1" w:styleId="PieddepageCar">
    <w:name w:val="Pied de page Car"/>
    <w:link w:val="Pieddepage"/>
    <w:uiPriority w:val="99"/>
    <w:locked/>
    <w:rPr>
      <w:sz w:val="24"/>
      <w:szCs w:val="24"/>
      <w:lang w:val="fr-FR" w:eastAsia="fr-FR"/>
    </w:rPr>
  </w:style>
  <w:style w:type="character" w:customStyle="1" w:styleId="apple-converted-space">
    <w:name w:val="apple-converted-space"/>
    <w:basedOn w:val="Policepardfaut"/>
  </w:style>
  <w:style w:type="paragraph" w:styleId="Corpsdetexte3">
    <w:name w:val="Body Text 3"/>
    <w:basedOn w:val="Normal"/>
    <w:link w:val="Corpsdetexte3Car"/>
    <w:uiPriority w:val="99"/>
    <w:unhideWhenUsed/>
    <w:pPr>
      <w:suppressAutoHyphens/>
      <w:spacing w:after="120"/>
    </w:pPr>
    <w:rPr>
      <w:sz w:val="16"/>
      <w:szCs w:val="16"/>
      <w:lang w:eastAsia="ar-SA"/>
    </w:rPr>
  </w:style>
  <w:style w:type="character" w:customStyle="1" w:styleId="Corpsdetexte3Car">
    <w:name w:val="Corps de texte 3 Car"/>
    <w:basedOn w:val="Policepardfaut"/>
    <w:link w:val="Corpsdetexte3"/>
    <w:uiPriority w:val="99"/>
    <w:rPr>
      <w:sz w:val="16"/>
      <w:szCs w:val="16"/>
      <w:lang w:val="fr-FR" w:eastAsia="ar-SA"/>
    </w:rPr>
  </w:style>
  <w:style w:type="paragraph" w:customStyle="1" w:styleId="Texte">
    <w:name w:val="Texte"/>
    <w:basedOn w:val="Normal"/>
    <w:pPr>
      <w:widowControl w:val="0"/>
      <w:suppressAutoHyphens/>
    </w:pPr>
    <w:rPr>
      <w:rFonts w:ascii="MS Serif" w:hAnsi="MS Serif"/>
      <w:sz w:val="20"/>
      <w:szCs w:val="20"/>
      <w:lang w:val="fr-B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CE0724F1-68CC-4CC6-8B29-D958B73EDDD8}"/>
</file>

<file path=customXml/itemProps2.xml><?xml version="1.0" encoding="utf-8"?>
<ds:datastoreItem xmlns:ds="http://schemas.openxmlformats.org/officeDocument/2006/customXml" ds:itemID="{9F2FD199-8927-420D-89DF-48CF8FF80837}"/>
</file>

<file path=customXml/itemProps3.xml><?xml version="1.0" encoding="utf-8"?>
<ds:datastoreItem xmlns:ds="http://schemas.openxmlformats.org/officeDocument/2006/customXml" ds:itemID="{730BB17F-8341-4502-A5BA-3E5F27B03B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704</Words>
  <Characters>3873</Characters>
  <Application>Microsoft Office Word</Application>
  <DocSecurity>0</DocSecurity>
  <Lines>32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19</vt:i4>
      </vt:variant>
    </vt:vector>
  </HeadingPairs>
  <TitlesOfParts>
    <vt:vector size="20" baseType="lpstr">
      <vt:lpstr>MINISTERE DE LA COMMUNAUTE FRANCAISE</vt:lpstr>
      <vt:lpstr>FINALITES DE L’UNITE D'ENSEIGNEMENT</vt:lpstr>
      <vt:lpstr>Finalités générales</vt:lpstr>
      <vt:lpstr>Finalités particulières</vt:lpstr>
      <vt:lpstr/>
      <vt:lpstr>CAPACITES PREALABLES REQUISES</vt:lpstr>
      <vt:lpstr>Capacités</vt:lpstr>
      <vt:lpstr>Titre pouvant en tenir lieu </vt:lpstr>
      <vt:lpstr>ACQUIS D'APPRENTISSAGE</vt:lpstr>
      <vt:lpstr/>
      <vt:lpstr/>
      <vt:lpstr>PROGRAMME</vt:lpstr>
      <vt:lpstr/>
      <vt:lpstr/>
      <vt:lpstr>CHARGE(S) DE COURS</vt:lpstr>
      <vt:lpstr/>
      <vt:lpstr/>
      <vt:lpstr/>
      <vt:lpstr>CONSTITUTION DES GROUPES OU REGROUPEMENT</vt:lpstr>
      <vt:lpstr>HORAIRE MINIMUM DE L’UNITE D'ENSEIGNEMENT</vt:lpstr>
    </vt:vector>
  </TitlesOfParts>
  <Company>ETNIC</Company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utilisateur</dc:creator>
  <cp:lastModifiedBy>goulet02</cp:lastModifiedBy>
  <cp:revision>20</cp:revision>
  <cp:lastPrinted>2008-09-11T13:40:00Z</cp:lastPrinted>
  <dcterms:created xsi:type="dcterms:W3CDTF">2016-06-15T08:16:00Z</dcterms:created>
  <dcterms:modified xsi:type="dcterms:W3CDTF">2017-08-17T12:11:00Z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