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488" w:rsidRDefault="00237BC2">
      <w:pPr>
        <w:pStyle w:val="Texte"/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 w:rsidR="00691488" w:rsidRDefault="00691488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 w:rsidR="00691488" w:rsidRDefault="00237BC2"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 w:rsidR="00691488" w:rsidRDefault="00691488"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 w:rsidR="00691488" w:rsidRDefault="00237BC2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69148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691488" w:rsidRDefault="00237BC2"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 w:rsidR="00691488" w:rsidRDefault="00691488">
      <w:pPr>
        <w:pStyle w:val="Titre1"/>
      </w:pPr>
    </w:p>
    <w:p w:rsidR="00691488" w:rsidRDefault="00691488"/>
    <w:p w:rsidR="00691488" w:rsidRDefault="00691488"/>
    <w:p w:rsidR="00691488" w:rsidRDefault="00237BC2">
      <w:pPr>
        <w:pStyle w:val="Titre2"/>
        <w:rPr>
          <w:caps/>
        </w:rPr>
      </w:pPr>
      <w:r>
        <w:t>UNITE D'ENSEIGNEMENT</w:t>
      </w:r>
    </w:p>
    <w:p w:rsidR="00691488" w:rsidRDefault="00691488">
      <w:pPr>
        <w:jc w:val="center"/>
        <w:rPr>
          <w:b/>
          <w:bCs/>
        </w:rPr>
      </w:pPr>
    </w:p>
    <w:p w:rsidR="00691488" w:rsidRDefault="00691488">
      <w:pPr>
        <w:jc w:val="center"/>
        <w:rPr>
          <w:b/>
          <w:bCs/>
        </w:rPr>
      </w:pPr>
    </w:p>
    <w:p w:rsidR="00691488" w:rsidRDefault="00691488">
      <w:pPr>
        <w:jc w:val="center"/>
        <w:rPr>
          <w:b/>
          <w:bCs/>
        </w:rPr>
      </w:pPr>
    </w:p>
    <w:p w:rsidR="00691488" w:rsidRDefault="00237BC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MÉCANIQUE ET MÉCANIQUE DES FLUIDES</w:t>
      </w:r>
    </w:p>
    <w:p w:rsidR="00691488" w:rsidRDefault="00691488">
      <w:pPr>
        <w:jc w:val="center"/>
        <w:rPr>
          <w:b/>
          <w:bCs/>
          <w:sz w:val="36"/>
          <w:szCs w:val="36"/>
        </w:rPr>
      </w:pPr>
    </w:p>
    <w:p w:rsidR="00691488" w:rsidRDefault="00237BC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 w:rsidR="00691488" w:rsidRDefault="00691488">
      <w:pPr>
        <w:jc w:val="center"/>
        <w:rPr>
          <w:b/>
          <w:bCs/>
          <w:sz w:val="22"/>
          <w:szCs w:val="22"/>
        </w:rPr>
      </w:pPr>
    </w:p>
    <w:p w:rsidR="00691488" w:rsidRDefault="00691488">
      <w:pPr>
        <w:jc w:val="center"/>
        <w:rPr>
          <w:b/>
          <w:bCs/>
          <w:sz w:val="22"/>
          <w:szCs w:val="22"/>
        </w:rPr>
      </w:pPr>
    </w:p>
    <w:p w:rsidR="00691488" w:rsidRDefault="00237BC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 w:rsidR="00691488" w:rsidRDefault="00691488">
      <w:pPr>
        <w:rPr>
          <w:b/>
          <w:bCs/>
        </w:rPr>
      </w:pPr>
    </w:p>
    <w:p w:rsidR="00691488" w:rsidRDefault="00691488"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691488">
        <w:tc>
          <w:tcPr>
            <w:tcW w:w="5529" w:type="dxa"/>
            <w:tcBorders>
              <w:top w:val="single" w:sz="6" w:space="0" w:color="auto"/>
            </w:tcBorders>
          </w:tcPr>
          <w:p w:rsidR="00691488" w:rsidRDefault="00237BC2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26 00 07 U31 D1</w:t>
            </w:r>
          </w:p>
        </w:tc>
      </w:tr>
      <w:tr w:rsidR="00691488">
        <w:tc>
          <w:tcPr>
            <w:tcW w:w="5529" w:type="dxa"/>
          </w:tcPr>
          <w:p w:rsidR="00691488" w:rsidRDefault="00237BC2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: 206</w:t>
            </w:r>
          </w:p>
        </w:tc>
      </w:tr>
      <w:tr w:rsidR="00691488">
        <w:tc>
          <w:tcPr>
            <w:tcW w:w="5529" w:type="dxa"/>
            <w:tcBorders>
              <w:bottom w:val="single" w:sz="6" w:space="0" w:color="auto"/>
            </w:tcBorders>
          </w:tcPr>
          <w:p w:rsidR="00691488" w:rsidRDefault="00237BC2"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 w:rsidR="00691488" w:rsidRDefault="00691488"/>
    <w:p w:rsidR="00691488" w:rsidRDefault="00691488"/>
    <w:p w:rsidR="00691488" w:rsidRDefault="00691488"/>
    <w:p w:rsidR="00691488" w:rsidRDefault="00691488"/>
    <w:p w:rsidR="00691488" w:rsidRDefault="00691488"/>
    <w:p w:rsidR="00691488" w:rsidRDefault="00691488"/>
    <w:p w:rsidR="00691488" w:rsidRDefault="00237BC2">
      <w:pPr>
        <w:jc w:val="center"/>
        <w:rPr>
          <w:b/>
        </w:rPr>
      </w:pPr>
      <w:r>
        <w:rPr>
          <w:b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</w:rPr>
          <w:t>la Communauté</w:t>
        </w:r>
      </w:smartTag>
      <w:r>
        <w:rPr>
          <w:b/>
        </w:rPr>
        <w:t xml:space="preserve"> française du............,</w:t>
      </w:r>
    </w:p>
    <w:p w:rsidR="00691488" w:rsidRDefault="00237BC2">
      <w:pPr>
        <w:jc w:val="center"/>
        <w:rPr>
          <w:b/>
        </w:rPr>
      </w:pPr>
      <w:r>
        <w:rPr>
          <w:b/>
        </w:rPr>
        <w:t>sur avis conforme du Conseil général</w:t>
      </w:r>
    </w:p>
    <w:p w:rsidR="00691488" w:rsidRDefault="00237BC2"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691488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691488" w:rsidRDefault="00691488"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 w:rsidR="00691488" w:rsidRDefault="00237BC2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MÉCANIQUE ET MÉCANIQUE DES FLUIDES</w:t>
            </w:r>
          </w:p>
          <w:p w:rsidR="00691488" w:rsidRDefault="0069148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691488" w:rsidRDefault="00237BC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 w:rsidR="00691488" w:rsidRDefault="00691488">
            <w:pPr>
              <w:rPr>
                <w:b/>
                <w:sz w:val="28"/>
              </w:rPr>
            </w:pPr>
          </w:p>
        </w:tc>
      </w:tr>
    </w:tbl>
    <w:p w:rsidR="00691488" w:rsidRDefault="00691488">
      <w:pPr>
        <w:spacing w:after="120"/>
        <w:jc w:val="both"/>
      </w:pPr>
    </w:p>
    <w:p w:rsidR="00691488" w:rsidRDefault="00237BC2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 w:rsidR="00691488" w:rsidRDefault="00237BC2"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 w:rsidR="00691488" w:rsidRDefault="00237BC2"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Conformément </w:t>
      </w:r>
      <w:r>
        <w:rPr>
          <w:sz w:val="22"/>
          <w:szCs w:val="22"/>
        </w:rPr>
        <w:t>à l’article 7 du décret de la Communauté française du 16 avril 1991 organisant l'enseignement de promotion sociale, cette unité d'enseignement doit :</w:t>
      </w:r>
    </w:p>
    <w:p w:rsidR="00691488" w:rsidRDefault="00237BC2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</w:t>
      </w:r>
      <w:r>
        <w:rPr>
          <w:sz w:val="22"/>
          <w:szCs w:val="22"/>
        </w:rPr>
        <w:t>lturelle et scolaire ;</w:t>
      </w:r>
    </w:p>
    <w:p w:rsidR="00691488" w:rsidRDefault="00237BC2"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 w:rsidR="00691488" w:rsidRDefault="00237BC2"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 w:rsidR="00691488" w:rsidRDefault="00237BC2"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 xml:space="preserve">L’unité d’enseignement </w:t>
      </w:r>
      <w:r>
        <w:rPr>
          <w:sz w:val="22"/>
          <w:szCs w:val="22"/>
        </w:rPr>
        <w:t>vise à permettre à l'étudiant :</w:t>
      </w:r>
    </w:p>
    <w:p w:rsidR="00691488" w:rsidRDefault="00237BC2">
      <w:pPr>
        <w:numPr>
          <w:ilvl w:val="0"/>
          <w:numId w:val="6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de développer des compétences scientifiques et technologiques ;</w:t>
      </w:r>
    </w:p>
    <w:p w:rsidR="00691488" w:rsidRDefault="00237BC2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mobiliser des concepts en mécanique en vue de résoudre des problèmes spécifiques aux sciences et techniques de l'ingénieur industriel ;</w:t>
      </w:r>
    </w:p>
    <w:p w:rsidR="00691488" w:rsidRDefault="00237BC2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</w:t>
      </w:r>
      <w:r>
        <w:rPr>
          <w:sz w:val="22"/>
          <w:szCs w:val="22"/>
        </w:rPr>
        <w:t>utions technologiques et numériques du domaine.</w:t>
      </w:r>
    </w:p>
    <w:p w:rsidR="00691488" w:rsidRDefault="00237BC2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 w:rsidR="00691488" w:rsidRDefault="00237BC2"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 w:rsidR="00691488" w:rsidRDefault="00237BC2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 w:rsidR="00691488" w:rsidRDefault="00237BC2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</w:t>
      </w:r>
      <w:r>
        <w:rPr>
          <w:i/>
          <w:sz w:val="22"/>
          <w:szCs w:val="22"/>
        </w:rPr>
        <w:t>gueur, des consignes données :</w:t>
      </w:r>
    </w:p>
    <w:p w:rsidR="00691488" w:rsidRDefault="00237BC2"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 w:rsidR="00691488" w:rsidRDefault="00237BC2"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 w:rsidR="00691488" w:rsidRDefault="00237BC2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 w:rsidR="00691488" w:rsidRDefault="00237BC2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 w:rsidR="00691488" w:rsidRDefault="00237BC2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 w:rsidR="00691488" w:rsidRDefault="00237BC2"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 w:rsidR="00691488" w:rsidRDefault="00237BC2"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</w:t>
      </w:r>
      <w:r>
        <w:rPr>
          <w:b w:val="0"/>
          <w:sz w:val="22"/>
          <w:szCs w:val="22"/>
        </w:rPr>
        <w:t>ters en sciences de l’ingénieur industriel – orientations : chimie, électronique ou électromécanique ou assimilés : annexe à l’Arrêté du Gouvernement de la communauté française du 28 août 2018 modifiant l’Arrêté du Gouvernement de la communauté française d</w:t>
      </w:r>
      <w:r>
        <w:rPr>
          <w:b w:val="0"/>
          <w:sz w:val="22"/>
          <w:szCs w:val="22"/>
        </w:rPr>
        <w:t>u 30 août 2017 pris en application de l’article 111§2, 1° du Décret du 7 novembre 2013 définissant le paysage de l’enseignement supérieur et l’organisation académique des études.</w:t>
      </w:r>
    </w:p>
    <w:p w:rsidR="00691488" w:rsidRDefault="00237BC2">
      <w:pPr>
        <w:suppressAutoHyphens w:val="0"/>
        <w:spacing w:after="200" w:line="276" w:lineRule="auto"/>
        <w:rPr>
          <w:sz w:val="22"/>
          <w:szCs w:val="22"/>
          <w:lang w:eastAsia="fr-FR"/>
        </w:rPr>
      </w:pPr>
      <w:r>
        <w:rPr>
          <w:b/>
          <w:sz w:val="22"/>
          <w:szCs w:val="22"/>
        </w:rPr>
        <w:br w:type="page"/>
      </w:r>
    </w:p>
    <w:p w:rsidR="00691488" w:rsidRDefault="00237BC2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 w:rsidR="00691488" w:rsidRDefault="00237BC2"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</w:t>
      </w:r>
      <w:r>
        <w:rPr>
          <w:b/>
          <w:spacing w:val="-3"/>
          <w:sz w:val="22"/>
          <w:szCs w:val="22"/>
        </w:rPr>
        <w:t xml:space="preserve"> capable :</w:t>
      </w:r>
    </w:p>
    <w:p w:rsidR="00691488" w:rsidRDefault="00237BC2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application technique relevant du domaine de la mécanique et de la mécanique des fluides et issue de la vie professionnelle,</w:t>
      </w:r>
    </w:p>
    <w:p w:rsidR="00691488" w:rsidRDefault="00237BC2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tenant compte des réalités socio-économiques et écologiques,</w:t>
      </w:r>
    </w:p>
    <w:p w:rsidR="00691488" w:rsidRDefault="00237BC2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de la documentation ad hoc e</w:t>
      </w:r>
      <w:r>
        <w:rPr>
          <w:i/>
          <w:sz w:val="22"/>
          <w:szCs w:val="22"/>
        </w:rPr>
        <w:t>n langue française et/ou en langue anglaise,</w:t>
      </w:r>
    </w:p>
    <w:p w:rsidR="00691488" w:rsidRDefault="00237BC2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anglaise,</w:t>
      </w:r>
    </w:p>
    <w:p w:rsidR="00691488" w:rsidRDefault="00237BC2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critique,</w:t>
      </w:r>
    </w:p>
    <w:p w:rsidR="00691488" w:rsidRDefault="00237BC2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</w:t>
      </w:r>
      <w:r>
        <w:rPr>
          <w:i/>
          <w:sz w:val="22"/>
          <w:szCs w:val="22"/>
        </w:rPr>
        <w:t>environnementales et de la législation en vigueur,</w:t>
      </w:r>
    </w:p>
    <w:p w:rsidR="00691488" w:rsidRDefault="00237BC2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:rsidR="00691488" w:rsidRDefault="00237BC2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résoudre un cas pratique complexe de mécanique et de mécanique des fluides en recourant aux concepts théoriques et pratiques ;</w:t>
      </w:r>
    </w:p>
    <w:p w:rsidR="00691488" w:rsidRDefault="00237BC2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d’effectuer </w:t>
      </w:r>
      <w:r>
        <w:rPr>
          <w:sz w:val="22"/>
          <w:szCs w:val="22"/>
        </w:rPr>
        <w:t>une analyse critique des résultats.</w:t>
      </w:r>
    </w:p>
    <w:p w:rsidR="00691488" w:rsidRDefault="00237BC2"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 w:rsidR="00691488" w:rsidRDefault="00237BC2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 w:rsidR="00691488" w:rsidRDefault="00237BC2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</w:t>
      </w:r>
      <w:r>
        <w:rPr>
          <w:sz w:val="22"/>
          <w:szCs w:val="22"/>
        </w:rPr>
        <w:t>a clarté, la concision, la rigueur au niveau de la terminologie, des concepts et des techniques/principes/modèles,</w:t>
      </w:r>
    </w:p>
    <w:p w:rsidR="00691488" w:rsidRDefault="00237BC2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</w:t>
      </w:r>
      <w:r>
        <w:rPr>
          <w:sz w:val="22"/>
          <w:szCs w:val="22"/>
        </w:rPr>
        <w:t>entation, sa pratique ou la recherche de solutions,</w:t>
      </w:r>
    </w:p>
    <w:p w:rsidR="00691488" w:rsidRDefault="00237BC2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 w:rsidR="00691488" w:rsidRDefault="00691488">
      <w:pPr>
        <w:spacing w:after="120"/>
        <w:ind w:left="360"/>
        <w:jc w:val="both"/>
        <w:rPr>
          <w:b/>
          <w:sz w:val="22"/>
          <w:szCs w:val="22"/>
        </w:rPr>
      </w:pPr>
    </w:p>
    <w:p w:rsidR="00691488" w:rsidRDefault="00237BC2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 w:rsidR="00691488" w:rsidRDefault="00237BC2"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 w:rsidR="00691488" w:rsidRDefault="00237BC2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d’applications techniques relevant du domaine de la mécanique et de la mécanique des fluides et issues de la vie professionnelle,</w:t>
      </w:r>
    </w:p>
    <w:p w:rsidR="00691488" w:rsidRDefault="00237BC2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tenant compte des réalités socio-économiques et écologiques,</w:t>
      </w:r>
    </w:p>
    <w:p w:rsidR="00691488" w:rsidRDefault="00237BC2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de l</w:t>
      </w:r>
      <w:r>
        <w:rPr>
          <w:i/>
          <w:sz w:val="22"/>
          <w:szCs w:val="22"/>
        </w:rPr>
        <w:t>a documentation ad hoc en langue française et/ou en langue anglaise,</w:t>
      </w:r>
    </w:p>
    <w:p w:rsidR="00691488" w:rsidRDefault="00237BC2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anglaise,</w:t>
      </w:r>
    </w:p>
    <w:p w:rsidR="00691488" w:rsidRDefault="00237BC2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critique,</w:t>
      </w:r>
    </w:p>
    <w:p w:rsidR="00691488" w:rsidRDefault="00237BC2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</w:t>
      </w:r>
      <w:r>
        <w:rPr>
          <w:i/>
          <w:sz w:val="22"/>
          <w:szCs w:val="22"/>
        </w:rPr>
        <w:t>de sécurité, d’hygiène, environnementales et de la législation en vigueur,</w:t>
      </w:r>
    </w:p>
    <w:p w:rsidR="00691488" w:rsidRDefault="00237BC2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:rsidR="00691488" w:rsidRDefault="00237BC2">
      <w:pPr>
        <w:pStyle w:val="Paragraphedeliste"/>
        <w:numPr>
          <w:ilvl w:val="0"/>
          <w:numId w:val="1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d’utiliser les principales lois de la statique, de la cinématique et de la dynamique ;</w:t>
      </w:r>
    </w:p>
    <w:p w:rsidR="00691488" w:rsidRDefault="00237BC2">
      <w:pPr>
        <w:pStyle w:val="Paragraphedeliste"/>
        <w:numPr>
          <w:ilvl w:val="0"/>
          <w:numId w:val="1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d’utiliser les principales lois d</w:t>
      </w:r>
      <w:r>
        <w:rPr>
          <w:sz w:val="22"/>
          <w:szCs w:val="22"/>
        </w:rPr>
        <w:t>e la thermodynamique et de la mécanique des fluides ;</w:t>
      </w:r>
    </w:p>
    <w:p w:rsidR="00691488" w:rsidRDefault="00237BC2">
      <w:pPr>
        <w:pStyle w:val="Paragraphedeliste"/>
        <w:numPr>
          <w:ilvl w:val="0"/>
          <w:numId w:val="1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vérifier différentes grandeurs mécaniques par la manipulation des principaux instruments de mesure et/ou par simulateur.</w:t>
      </w:r>
    </w:p>
    <w:p w:rsidR="00691488" w:rsidRDefault="00691488">
      <w:pPr>
        <w:tabs>
          <w:tab w:val="left" w:pos="-720"/>
        </w:tabs>
        <w:spacing w:after="120"/>
        <w:ind w:left="1069"/>
        <w:jc w:val="both"/>
        <w:rPr>
          <w:sz w:val="22"/>
          <w:szCs w:val="22"/>
        </w:rPr>
      </w:pPr>
    </w:p>
    <w:p w:rsidR="00691488" w:rsidRDefault="00237BC2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CONSTITUTION DES GROUPES OU REGROUPEMENT</w:t>
      </w:r>
    </w:p>
    <w:p w:rsidR="00691488" w:rsidRDefault="00237BC2"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</w:rPr>
        <w:t>Il est recommandé de ne pas dépasser</w:t>
      </w:r>
      <w:r>
        <w:rPr>
          <w:sz w:val="22"/>
          <w:szCs w:val="22"/>
        </w:rPr>
        <w:t xml:space="preserve"> deux étudiants par poste de travail.</w:t>
      </w:r>
    </w:p>
    <w:p w:rsidR="00691488" w:rsidRDefault="00691488"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 w:rsidR="00691488" w:rsidRDefault="00237BC2"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 w:rsidR="00691488" w:rsidRDefault="00237BC2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:rsidR="00691488" w:rsidRDefault="00237BC2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</w:t>
      </w:r>
      <w:r>
        <w:rPr>
          <w:sz w:val="22"/>
          <w:szCs w:val="22"/>
        </w:rPr>
        <w:t>ui est attribuée.</w:t>
      </w:r>
    </w:p>
    <w:p w:rsidR="00691488" w:rsidRDefault="00691488">
      <w:pPr>
        <w:spacing w:after="120"/>
        <w:ind w:left="426"/>
        <w:jc w:val="both"/>
        <w:rPr>
          <w:sz w:val="22"/>
          <w:szCs w:val="22"/>
        </w:rPr>
      </w:pPr>
    </w:p>
    <w:p w:rsidR="00691488" w:rsidRDefault="00237BC2"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 w:rsidR="00691488" w:rsidRDefault="00691488"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 w:rsidR="00691488"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 w:rsidR="00691488">
        <w:trPr>
          <w:trHeight w:hRule="exact" w:val="274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Laboratoire de mécanique appliquée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691488"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691488"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91488" w:rsidRDefault="00237BC2"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</w:tbl>
    <w:p w:rsidR="00691488" w:rsidRDefault="00691488">
      <w:pPr>
        <w:spacing w:after="120"/>
        <w:ind w:left="708" w:hanging="708"/>
        <w:jc w:val="both"/>
        <w:rPr>
          <w:sz w:val="22"/>
          <w:szCs w:val="22"/>
          <w:highlight w:val="yellow"/>
        </w:rPr>
      </w:pPr>
    </w:p>
    <w:sectPr w:rsidR="00691488"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BC2" w:rsidRDefault="00237BC2">
      <w:r>
        <w:separator/>
      </w:r>
    </w:p>
  </w:endnote>
  <w:endnote w:type="continuationSeparator" w:id="0">
    <w:p w:rsidR="00237BC2" w:rsidRDefault="00237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488" w:rsidRDefault="00237BC2"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 xml:space="preserve">Mécanique et mécanique des </w:t>
    </w:r>
    <w:r>
      <w:rPr>
        <w:color w:val="002060"/>
        <w:sz w:val="18"/>
        <w:szCs w:val="18"/>
      </w:rPr>
      <w:t>fluides</w:t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color w:val="002060"/>
                <w:sz w:val="18"/>
                <w:szCs w:val="18"/>
              </w:rPr>
              <w:tab/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2621BC"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2621BC"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BC2" w:rsidRDefault="00237BC2">
      <w:r>
        <w:separator/>
      </w:r>
    </w:p>
  </w:footnote>
  <w:footnote w:type="continuationSeparator" w:id="0">
    <w:p w:rsidR="00237BC2" w:rsidRDefault="00237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488" w:rsidRDefault="006914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91482B"/>
    <w:multiLevelType w:val="hybridMultilevel"/>
    <w:tmpl w:val="AC04B50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F11A87"/>
    <w:multiLevelType w:val="hybridMultilevel"/>
    <w:tmpl w:val="CE74CB96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A2AAC"/>
    <w:multiLevelType w:val="hybridMultilevel"/>
    <w:tmpl w:val="8F9AAB8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5CA6DB1"/>
    <w:multiLevelType w:val="hybridMultilevel"/>
    <w:tmpl w:val="C7CC9AE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75221D8"/>
    <w:multiLevelType w:val="hybridMultilevel"/>
    <w:tmpl w:val="3CEECF54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F30D64"/>
    <w:multiLevelType w:val="hybridMultilevel"/>
    <w:tmpl w:val="D5DCDC72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F0A41EB"/>
    <w:multiLevelType w:val="hybridMultilevel"/>
    <w:tmpl w:val="33E2B1C2"/>
    <w:lvl w:ilvl="0" w:tplc="67CC5BEC">
      <w:start w:val="3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365F1A09"/>
    <w:multiLevelType w:val="hybridMultilevel"/>
    <w:tmpl w:val="23E8F6EA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25D3843"/>
    <w:multiLevelType w:val="hybridMultilevel"/>
    <w:tmpl w:val="63ECBC4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78F0F52"/>
    <w:multiLevelType w:val="hybridMultilevel"/>
    <w:tmpl w:val="014298AA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C187CD3"/>
    <w:multiLevelType w:val="hybridMultilevel"/>
    <w:tmpl w:val="0290C1F6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13D555A"/>
    <w:multiLevelType w:val="hybridMultilevel"/>
    <w:tmpl w:val="385694B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20B2A1F"/>
    <w:multiLevelType w:val="hybridMultilevel"/>
    <w:tmpl w:val="56B26B7A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8C41936"/>
    <w:multiLevelType w:val="hybridMultilevel"/>
    <w:tmpl w:val="DF14A8F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22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63F462B"/>
    <w:multiLevelType w:val="hybridMultilevel"/>
    <w:tmpl w:val="50CE53C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955AD"/>
    <w:multiLevelType w:val="hybridMultilevel"/>
    <w:tmpl w:val="100630E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44D7FEB"/>
    <w:multiLevelType w:val="hybridMultilevel"/>
    <w:tmpl w:val="7F2AF046"/>
    <w:lvl w:ilvl="0" w:tplc="080C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74D90C71"/>
    <w:multiLevelType w:val="hybridMultilevel"/>
    <w:tmpl w:val="F8F4514E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5BC6C1D"/>
    <w:multiLevelType w:val="hybridMultilevel"/>
    <w:tmpl w:val="AB62394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8B91708"/>
    <w:multiLevelType w:val="hybridMultilevel"/>
    <w:tmpl w:val="8FA4EFB8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A4872DE"/>
    <w:multiLevelType w:val="hybridMultilevel"/>
    <w:tmpl w:val="F97225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C09468D"/>
    <w:multiLevelType w:val="hybridMultilevel"/>
    <w:tmpl w:val="B964D4BA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21"/>
  </w:num>
  <w:num w:numId="6">
    <w:abstractNumId w:val="22"/>
  </w:num>
  <w:num w:numId="7">
    <w:abstractNumId w:val="4"/>
  </w:num>
  <w:num w:numId="8">
    <w:abstractNumId w:val="24"/>
  </w:num>
  <w:num w:numId="9">
    <w:abstractNumId w:val="6"/>
  </w:num>
  <w:num w:numId="10">
    <w:abstractNumId w:val="28"/>
  </w:num>
  <w:num w:numId="11">
    <w:abstractNumId w:val="9"/>
  </w:num>
  <w:num w:numId="12">
    <w:abstractNumId w:val="18"/>
  </w:num>
  <w:num w:numId="13">
    <w:abstractNumId w:val="16"/>
  </w:num>
  <w:num w:numId="14">
    <w:abstractNumId w:val="20"/>
  </w:num>
  <w:num w:numId="15">
    <w:abstractNumId w:val="2"/>
  </w:num>
  <w:num w:numId="16">
    <w:abstractNumId w:val="26"/>
  </w:num>
  <w:num w:numId="17">
    <w:abstractNumId w:val="30"/>
  </w:num>
  <w:num w:numId="18">
    <w:abstractNumId w:val="19"/>
  </w:num>
  <w:num w:numId="19">
    <w:abstractNumId w:val="31"/>
  </w:num>
  <w:num w:numId="20">
    <w:abstractNumId w:val="5"/>
  </w:num>
  <w:num w:numId="21">
    <w:abstractNumId w:val="11"/>
  </w:num>
  <w:num w:numId="22">
    <w:abstractNumId w:val="10"/>
  </w:num>
  <w:num w:numId="23">
    <w:abstractNumId w:val="15"/>
  </w:num>
  <w:num w:numId="24">
    <w:abstractNumId w:val="17"/>
  </w:num>
  <w:num w:numId="25">
    <w:abstractNumId w:val="25"/>
  </w:num>
  <w:num w:numId="26">
    <w:abstractNumId w:val="29"/>
  </w:num>
  <w:num w:numId="27">
    <w:abstractNumId w:val="8"/>
  </w:num>
  <w:num w:numId="28">
    <w:abstractNumId w:val="14"/>
  </w:num>
  <w:num w:numId="29">
    <w:abstractNumId w:val="3"/>
  </w:num>
  <w:num w:numId="30">
    <w:abstractNumId w:val="23"/>
  </w:num>
  <w:num w:numId="31">
    <w:abstractNumId w:val="27"/>
  </w:num>
  <w:num w:numId="32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488"/>
    <w:rsid w:val="00237BC2"/>
    <w:rsid w:val="002621BC"/>
    <w:rsid w:val="00691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13EDB53-4D7E-493B-9446-FFFCE9E6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6EF8C5E3-A308-42A1-937C-D36375A7628E}"/>
</file>

<file path=customXml/itemProps2.xml><?xml version="1.0" encoding="utf-8"?>
<ds:datastoreItem xmlns:ds="http://schemas.openxmlformats.org/officeDocument/2006/customXml" ds:itemID="{C5F10824-D23D-47AF-B525-1F7DB14DD2C8}"/>
</file>

<file path=customXml/itemProps3.xml><?xml version="1.0" encoding="utf-8"?>
<ds:datastoreItem xmlns:ds="http://schemas.openxmlformats.org/officeDocument/2006/customXml" ds:itemID="{76DF7ECA-EF93-4597-BB97-73A671B2B6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Aline Daubie</cp:lastModifiedBy>
  <cp:revision>2</cp:revision>
  <cp:lastPrinted>2019-10-15T07:02:00Z</cp:lastPrinted>
  <dcterms:created xsi:type="dcterms:W3CDTF">2021-04-02T11:47:00Z</dcterms:created>
  <dcterms:modified xsi:type="dcterms:W3CDTF">2021-04-02T11:47:00Z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